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18575" w14:textId="77777777" w:rsidR="00284B01" w:rsidRPr="00211077" w:rsidRDefault="00284B01" w:rsidP="000F1F94">
      <w:pPr>
        <w:spacing w:after="0" w:line="240" w:lineRule="auto"/>
        <w:contextualSpacing/>
        <w:rPr>
          <w:rFonts w:ascii="Arial" w:eastAsia="Times New Roman" w:hAnsi="Arial" w:cs="Arial"/>
          <w:sz w:val="29"/>
          <w:szCs w:val="29"/>
        </w:rPr>
      </w:pPr>
    </w:p>
    <w:tbl>
      <w:tblPr>
        <w:tblW w:w="0" w:type="auto"/>
        <w:tblCellMar>
          <w:top w:w="15" w:type="dxa"/>
          <w:left w:w="15" w:type="dxa"/>
          <w:bottom w:w="15" w:type="dxa"/>
          <w:right w:w="15" w:type="dxa"/>
        </w:tblCellMar>
        <w:tblLook w:val="04A0" w:firstRow="1" w:lastRow="0" w:firstColumn="1" w:lastColumn="0" w:noHBand="0" w:noVBand="1"/>
      </w:tblPr>
      <w:tblGrid>
        <w:gridCol w:w="2875"/>
        <w:gridCol w:w="8635"/>
      </w:tblGrid>
      <w:tr w:rsidR="00284B01" w:rsidRPr="00211077" w14:paraId="52B49E4B" w14:textId="77777777" w:rsidTr="000F1F94">
        <w:tc>
          <w:tcPr>
            <w:tcW w:w="2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A9AE52"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b/>
                <w:bCs/>
                <w:color w:val="000000"/>
                <w:sz w:val="29"/>
                <w:szCs w:val="29"/>
              </w:rPr>
              <w:t>Instead of this…</w:t>
            </w:r>
          </w:p>
        </w:tc>
        <w:tc>
          <w:tcPr>
            <w:tcW w:w="8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91714E"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b/>
                <w:bCs/>
                <w:color w:val="000000"/>
                <w:sz w:val="29"/>
                <w:szCs w:val="29"/>
              </w:rPr>
              <w:t>Try this… </w:t>
            </w:r>
          </w:p>
        </w:tc>
      </w:tr>
      <w:tr w:rsidR="00284B01" w:rsidRPr="00211077" w14:paraId="60485671" w14:textId="77777777" w:rsidTr="000F1F94">
        <w:tc>
          <w:tcPr>
            <w:tcW w:w="2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297EBB"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color w:val="000000"/>
                <w:sz w:val="29"/>
                <w:szCs w:val="29"/>
              </w:rPr>
              <w:t>Replying to a Discussion Post by a student with: </w:t>
            </w:r>
          </w:p>
          <w:p w14:paraId="30EFC3D2"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Great post, thanks!</w:t>
            </w:r>
          </w:p>
          <w:p w14:paraId="79381ABD" w14:textId="77777777" w:rsidR="00284B01" w:rsidRPr="00211077" w:rsidRDefault="00284B01" w:rsidP="000F1F94">
            <w:pPr>
              <w:spacing w:after="0" w:line="240" w:lineRule="auto"/>
              <w:contextualSpacing/>
              <w:rPr>
                <w:rFonts w:ascii="Arial" w:eastAsia="Times New Roman" w:hAnsi="Arial" w:cs="Arial"/>
                <w:sz w:val="29"/>
                <w:szCs w:val="29"/>
              </w:rPr>
            </w:pPr>
          </w:p>
        </w:tc>
        <w:tc>
          <w:tcPr>
            <w:tcW w:w="8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66C17D"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color w:val="000000"/>
                <w:sz w:val="29"/>
                <w:szCs w:val="29"/>
              </w:rPr>
              <w:t>Replying with: </w:t>
            </w:r>
          </w:p>
          <w:p w14:paraId="1919C9EE"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Brian, thank you for your post here.  I particularly appreciated your thoughts on how implicit bias can affect the hiring process and how you shared your personal story with us.  When you were reading the article by Bloom, were there</w:t>
            </w:r>
            <w:r w:rsidRPr="00211077">
              <w:rPr>
                <w:rFonts w:ascii="Arial" w:eastAsia="Times New Roman" w:hAnsi="Arial" w:cs="Arial"/>
                <w:color w:val="000000"/>
                <w:sz w:val="29"/>
                <w:szCs w:val="29"/>
              </w:rPr>
              <w:t xml:space="preserve"> </w:t>
            </w:r>
            <w:r w:rsidRPr="00211077">
              <w:rPr>
                <w:rFonts w:ascii="Arial" w:eastAsia="Times New Roman" w:hAnsi="Arial" w:cs="Arial"/>
                <w:i/>
                <w:iCs/>
                <w:color w:val="000000"/>
                <w:sz w:val="29"/>
                <w:szCs w:val="29"/>
              </w:rPr>
              <w:t xml:space="preserve">any strategies that resonated with you that </w:t>
            </w:r>
            <w:proofErr w:type="gramStart"/>
            <w:r w:rsidRPr="00211077">
              <w:rPr>
                <w:rFonts w:ascii="Arial" w:eastAsia="Times New Roman" w:hAnsi="Arial" w:cs="Arial"/>
                <w:i/>
                <w:iCs/>
                <w:color w:val="000000"/>
                <w:sz w:val="29"/>
                <w:szCs w:val="29"/>
              </w:rPr>
              <w:t>might’ve</w:t>
            </w:r>
            <w:proofErr w:type="gramEnd"/>
            <w:r w:rsidRPr="00211077">
              <w:rPr>
                <w:rFonts w:ascii="Arial" w:eastAsia="Times New Roman" w:hAnsi="Arial" w:cs="Arial"/>
                <w:i/>
                <w:iCs/>
                <w:color w:val="000000"/>
                <w:sz w:val="29"/>
                <w:szCs w:val="29"/>
              </w:rPr>
              <w:t xml:space="preserve"> prevented that from happening, in your opinion?  Looking forward to hearing back!</w:t>
            </w:r>
          </w:p>
          <w:p w14:paraId="0D646A22"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Maureen</w:t>
            </w:r>
            <w:r w:rsidRPr="00211077">
              <w:rPr>
                <w:rFonts w:ascii="Arial" w:eastAsia="Times New Roman" w:hAnsi="Arial" w:cs="Arial"/>
                <w:color w:val="000000"/>
                <w:sz w:val="29"/>
                <w:szCs w:val="29"/>
              </w:rPr>
              <w:t>  </w:t>
            </w:r>
          </w:p>
        </w:tc>
      </w:tr>
      <w:tr w:rsidR="00284B01" w:rsidRPr="00211077" w14:paraId="25EDA9F5" w14:textId="77777777" w:rsidTr="000F1F94">
        <w:tc>
          <w:tcPr>
            <w:tcW w:w="2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22920D0"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color w:val="000000"/>
                <w:sz w:val="29"/>
                <w:szCs w:val="29"/>
              </w:rPr>
              <w:t>Providing this feedback on an assignment that received a “C” or less:</w:t>
            </w:r>
          </w:p>
          <w:p w14:paraId="0EDCBDC2"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You did a great job on this, please see the rubric scores above.</w:t>
            </w:r>
          </w:p>
        </w:tc>
        <w:tc>
          <w:tcPr>
            <w:tcW w:w="8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568680F"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color w:val="000000"/>
                <w:sz w:val="29"/>
                <w:szCs w:val="29"/>
              </w:rPr>
              <w:t>Providing this feedback: </w:t>
            </w:r>
          </w:p>
          <w:p w14:paraId="516CE436"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Brian, thanks for your submission.  You are absolutely on the right track on this; I really like your thought-process!  I used the Rubric above to arrive at your grade for you to review, and here are some overall thoughts for you to consider as you move onto this week’s work: </w:t>
            </w:r>
          </w:p>
          <w:p w14:paraId="597BC082"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Be sure to thoroughly support your thoughts with the sources you used to develop them—you would do that through an in-text citation when you are writing the sentence and then later a full reference (please click HERE for the APA guide).  I also needed to see a bit more of our theory used to support your argument too, you can use our course materials or other credible sources you might find.  Lastly, it might be helpful to proofread your paper one more time before submitting to catch any last-minute typos.  Again, you are heading in the right direction—you can do this!  Please let me know if you want to discuss any of this before you start the next assignment.  </w:t>
            </w:r>
          </w:p>
          <w:p w14:paraId="7B9533B5"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Maureen </w:t>
            </w:r>
          </w:p>
        </w:tc>
      </w:tr>
      <w:tr w:rsidR="00284B01" w:rsidRPr="00211077" w14:paraId="749CAF41" w14:textId="77777777" w:rsidTr="000F1F94">
        <w:tc>
          <w:tcPr>
            <w:tcW w:w="2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9DD194"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color w:val="000000"/>
                <w:sz w:val="29"/>
                <w:szCs w:val="29"/>
              </w:rPr>
              <w:t xml:space="preserve">Responding to a high </w:t>
            </w:r>
            <w:proofErr w:type="spellStart"/>
            <w:r w:rsidRPr="00211077">
              <w:rPr>
                <w:rFonts w:ascii="Arial" w:eastAsia="Times New Roman" w:hAnsi="Arial" w:cs="Arial"/>
                <w:color w:val="000000"/>
                <w:sz w:val="29"/>
                <w:szCs w:val="29"/>
              </w:rPr>
              <w:t>TurnItIn</w:t>
            </w:r>
            <w:proofErr w:type="spellEnd"/>
            <w:r w:rsidRPr="00211077">
              <w:rPr>
                <w:rFonts w:ascii="Arial" w:eastAsia="Times New Roman" w:hAnsi="Arial" w:cs="Arial"/>
                <w:color w:val="000000"/>
                <w:sz w:val="29"/>
                <w:szCs w:val="29"/>
              </w:rPr>
              <w:t xml:space="preserve"> Score with:</w:t>
            </w:r>
          </w:p>
          <w:p w14:paraId="267DEFBC"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 xml:space="preserve">This paper is </w:t>
            </w:r>
            <w:proofErr w:type="gramStart"/>
            <w:r w:rsidRPr="00211077">
              <w:rPr>
                <w:rFonts w:ascii="Arial" w:eastAsia="Times New Roman" w:hAnsi="Arial" w:cs="Arial"/>
                <w:i/>
                <w:iCs/>
                <w:color w:val="000000"/>
                <w:sz w:val="29"/>
                <w:szCs w:val="29"/>
              </w:rPr>
              <w:t>plagiarized</w:t>
            </w:r>
            <w:proofErr w:type="gramEnd"/>
            <w:r w:rsidRPr="00211077">
              <w:rPr>
                <w:rFonts w:ascii="Arial" w:eastAsia="Times New Roman" w:hAnsi="Arial" w:cs="Arial"/>
                <w:i/>
                <w:iCs/>
                <w:color w:val="000000"/>
                <w:sz w:val="29"/>
                <w:szCs w:val="29"/>
              </w:rPr>
              <w:t xml:space="preserve"> and I’ve sent a note to your advisor.  </w:t>
            </w:r>
          </w:p>
        </w:tc>
        <w:tc>
          <w:tcPr>
            <w:tcW w:w="8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62D863"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color w:val="000000"/>
                <w:sz w:val="29"/>
                <w:szCs w:val="29"/>
              </w:rPr>
              <w:t>Respond with:</w:t>
            </w:r>
          </w:p>
          <w:p w14:paraId="131426AF"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 xml:space="preserve">Brian, this paper came back with a high </w:t>
            </w:r>
            <w:proofErr w:type="spellStart"/>
            <w:r w:rsidRPr="00211077">
              <w:rPr>
                <w:rFonts w:ascii="Arial" w:eastAsia="Times New Roman" w:hAnsi="Arial" w:cs="Arial"/>
                <w:i/>
                <w:iCs/>
                <w:color w:val="000000"/>
                <w:sz w:val="29"/>
                <w:szCs w:val="29"/>
              </w:rPr>
              <w:t>TurnItIn</w:t>
            </w:r>
            <w:proofErr w:type="spellEnd"/>
            <w:r w:rsidRPr="00211077">
              <w:rPr>
                <w:rFonts w:ascii="Arial" w:eastAsia="Times New Roman" w:hAnsi="Arial" w:cs="Arial"/>
                <w:i/>
                <w:iCs/>
                <w:color w:val="000000"/>
                <w:sz w:val="29"/>
                <w:szCs w:val="29"/>
              </w:rPr>
              <w:t xml:space="preserve"> score and when I reviewed it, I see passages that seem to be taken from another source without proper attribution.  I </w:t>
            </w:r>
            <w:proofErr w:type="gramStart"/>
            <w:r w:rsidRPr="00211077">
              <w:rPr>
                <w:rFonts w:ascii="Arial" w:eastAsia="Times New Roman" w:hAnsi="Arial" w:cs="Arial"/>
                <w:i/>
                <w:iCs/>
                <w:color w:val="000000"/>
                <w:sz w:val="29"/>
                <w:szCs w:val="29"/>
              </w:rPr>
              <w:t>don’t</w:t>
            </w:r>
            <w:proofErr w:type="gramEnd"/>
            <w:r w:rsidRPr="00211077">
              <w:rPr>
                <w:rFonts w:ascii="Arial" w:eastAsia="Times New Roman" w:hAnsi="Arial" w:cs="Arial"/>
                <w:i/>
                <w:iCs/>
                <w:color w:val="000000"/>
                <w:sz w:val="29"/>
                <w:szCs w:val="29"/>
              </w:rPr>
              <w:t xml:space="preserve"> think you are meaning to plagiarize; can we hop on a Zoom to discuss this?  </w:t>
            </w:r>
            <w:proofErr w:type="gramStart"/>
            <w:r w:rsidRPr="00211077">
              <w:rPr>
                <w:rFonts w:ascii="Arial" w:eastAsia="Times New Roman" w:hAnsi="Arial" w:cs="Arial"/>
                <w:i/>
                <w:iCs/>
                <w:color w:val="000000"/>
                <w:sz w:val="29"/>
                <w:szCs w:val="29"/>
              </w:rPr>
              <w:t>I’ll</w:t>
            </w:r>
            <w:proofErr w:type="gramEnd"/>
            <w:r w:rsidRPr="00211077">
              <w:rPr>
                <w:rFonts w:ascii="Arial" w:eastAsia="Times New Roman" w:hAnsi="Arial" w:cs="Arial"/>
                <w:i/>
                <w:iCs/>
                <w:color w:val="000000"/>
                <w:sz w:val="29"/>
                <w:szCs w:val="29"/>
              </w:rPr>
              <w:t xml:space="preserve"> send you an email with availability.</w:t>
            </w:r>
          </w:p>
          <w:p w14:paraId="071CBD74"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Maureen</w:t>
            </w:r>
          </w:p>
        </w:tc>
      </w:tr>
      <w:tr w:rsidR="00284B01" w:rsidRPr="00211077" w14:paraId="56A56B7C" w14:textId="77777777" w:rsidTr="000F1F94">
        <w:tc>
          <w:tcPr>
            <w:tcW w:w="28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FC3F95"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color w:val="000000"/>
                <w:sz w:val="29"/>
                <w:szCs w:val="29"/>
              </w:rPr>
              <w:t>Responding to this note from a student:</w:t>
            </w:r>
          </w:p>
          <w:p w14:paraId="1D20116C"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Why did I get an F?</w:t>
            </w:r>
          </w:p>
          <w:p w14:paraId="72490AFD"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color w:val="000000"/>
                <w:sz w:val="29"/>
                <w:szCs w:val="29"/>
              </w:rPr>
              <w:t>With:</w:t>
            </w:r>
          </w:p>
          <w:p w14:paraId="773772EF" w14:textId="0727ECC6"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Please read my grading feedback, thanks.</w:t>
            </w:r>
          </w:p>
        </w:tc>
        <w:tc>
          <w:tcPr>
            <w:tcW w:w="86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54131BD"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color w:val="000000"/>
                <w:sz w:val="29"/>
                <w:szCs w:val="29"/>
              </w:rPr>
              <w:t>Responding with: </w:t>
            </w:r>
          </w:p>
          <w:p w14:paraId="511DDD53" w14:textId="77777777"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Hi Brian, nice to hear from you.  Were you able to access the grading feedback I wrote for you?  If not, did you want to take a look at it and see if that helps clear things up and then we can hop on a Zoom or a phone call to discuss it more?  Looking forward to hearing back.</w:t>
            </w:r>
          </w:p>
          <w:p w14:paraId="01C0A5CD" w14:textId="21B31E41" w:rsidR="00284B01" w:rsidRPr="00211077" w:rsidRDefault="00284B01" w:rsidP="000F1F94">
            <w:pPr>
              <w:spacing w:after="200" w:line="240" w:lineRule="auto"/>
              <w:contextualSpacing/>
              <w:rPr>
                <w:rFonts w:ascii="Arial" w:eastAsia="Times New Roman" w:hAnsi="Arial" w:cs="Arial"/>
                <w:sz w:val="29"/>
                <w:szCs w:val="29"/>
              </w:rPr>
            </w:pPr>
            <w:r w:rsidRPr="00211077">
              <w:rPr>
                <w:rFonts w:ascii="Arial" w:eastAsia="Times New Roman" w:hAnsi="Arial" w:cs="Arial"/>
                <w:i/>
                <w:iCs/>
                <w:color w:val="000000"/>
                <w:sz w:val="29"/>
                <w:szCs w:val="29"/>
              </w:rPr>
              <w:t>Maureen</w:t>
            </w:r>
          </w:p>
        </w:tc>
      </w:tr>
    </w:tbl>
    <w:p w14:paraId="2C866E40" w14:textId="77777777" w:rsidR="00284B01" w:rsidRPr="00211077" w:rsidRDefault="00284B01" w:rsidP="000F1F94">
      <w:pPr>
        <w:spacing w:line="240" w:lineRule="auto"/>
        <w:contextualSpacing/>
        <w:rPr>
          <w:rFonts w:ascii="Arial" w:hAnsi="Arial" w:cs="Arial"/>
          <w:sz w:val="29"/>
          <w:szCs w:val="29"/>
        </w:rPr>
      </w:pPr>
    </w:p>
    <w:sectPr w:rsidR="00284B01" w:rsidRPr="00211077" w:rsidSect="000F1F94">
      <w:pgSz w:w="12240" w:h="15840" w:code="1"/>
      <w:pgMar w:top="0" w:right="288" w:bottom="0"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01"/>
    <w:rsid w:val="000F1F94"/>
    <w:rsid w:val="00211077"/>
    <w:rsid w:val="00284B01"/>
    <w:rsid w:val="00642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6A7E3"/>
  <w15:chartTrackingRefBased/>
  <w15:docId w15:val="{71FCB90B-98D1-4F6C-A8DC-3EEA582F7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84B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41016">
      <w:bodyDiv w:val="1"/>
      <w:marLeft w:val="0"/>
      <w:marRight w:val="0"/>
      <w:marTop w:val="0"/>
      <w:marBottom w:val="0"/>
      <w:divBdr>
        <w:top w:val="none" w:sz="0" w:space="0" w:color="auto"/>
        <w:left w:val="none" w:sz="0" w:space="0" w:color="auto"/>
        <w:bottom w:val="none" w:sz="0" w:space="0" w:color="auto"/>
        <w:right w:val="none" w:sz="0" w:space="0" w:color="auto"/>
      </w:divBdr>
      <w:divsChild>
        <w:div w:id="2001345915">
          <w:marLeft w:val="-100"/>
          <w:marRight w:val="0"/>
          <w:marTop w:val="0"/>
          <w:marBottom w:val="0"/>
          <w:divBdr>
            <w:top w:val="none" w:sz="0" w:space="0" w:color="auto"/>
            <w:left w:val="none" w:sz="0" w:space="0" w:color="auto"/>
            <w:bottom w:val="none" w:sz="0" w:space="0" w:color="auto"/>
            <w:right w:val="none" w:sz="0" w:space="0" w:color="auto"/>
          </w:divBdr>
        </w:div>
      </w:divsChild>
    </w:div>
    <w:div w:id="435558295">
      <w:bodyDiv w:val="1"/>
      <w:marLeft w:val="0"/>
      <w:marRight w:val="0"/>
      <w:marTop w:val="0"/>
      <w:marBottom w:val="0"/>
      <w:divBdr>
        <w:top w:val="none" w:sz="0" w:space="0" w:color="auto"/>
        <w:left w:val="none" w:sz="0" w:space="0" w:color="auto"/>
        <w:bottom w:val="none" w:sz="0" w:space="0" w:color="auto"/>
        <w:right w:val="none" w:sz="0" w:space="0" w:color="auto"/>
      </w:divBdr>
      <w:divsChild>
        <w:div w:id="414978123">
          <w:marLeft w:val="-100"/>
          <w:marRight w:val="0"/>
          <w:marTop w:val="0"/>
          <w:marBottom w:val="0"/>
          <w:divBdr>
            <w:top w:val="none" w:sz="0" w:space="0" w:color="auto"/>
            <w:left w:val="none" w:sz="0" w:space="0" w:color="auto"/>
            <w:bottom w:val="none" w:sz="0" w:space="0" w:color="auto"/>
            <w:right w:val="none" w:sz="0" w:space="0" w:color="auto"/>
          </w:divBdr>
        </w:div>
      </w:divsChild>
    </w:div>
    <w:div w:id="175855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D9ACC-3890-4089-8E7B-06CEF993B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Matthews</dc:creator>
  <cp:keywords/>
  <dc:description/>
  <cp:lastModifiedBy>Brittany Matthews</cp:lastModifiedBy>
  <cp:revision>3</cp:revision>
  <dcterms:created xsi:type="dcterms:W3CDTF">2020-12-22T23:32:00Z</dcterms:created>
  <dcterms:modified xsi:type="dcterms:W3CDTF">2020-12-23T00:42:00Z</dcterms:modified>
</cp:coreProperties>
</file>