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vnd.openxmlformats-officedocument.extended-properties+xml"/>
  <Override PartName="/word/theme/theme1.xml" ContentType="application/vnd.openxmlformats-officedocument.them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DDE" w:rsidRPr="00D1725D" w:rsidRDefault="008F2DDE" w:rsidP="008F2DDE">
      <w:pPr>
        <w:rPr>
          <w:b/>
          <w:i/>
          <w:sz w:val="40"/>
          <w:szCs w:val="40"/>
          <w:u w:val="single"/>
        </w:rPr>
      </w:pPr>
      <w:proofErr w:type="gramStart"/>
      <w:r w:rsidRPr="00D1725D">
        <w:rPr>
          <w:b/>
          <w:i/>
          <w:sz w:val="40"/>
          <w:szCs w:val="40"/>
          <w:u w:val="single"/>
        </w:rPr>
        <w:t>0003</w:t>
      </w:r>
      <w:proofErr w:type="gramEnd"/>
      <w:r w:rsidRPr="00D1725D">
        <w:rPr>
          <w:b/>
          <w:i/>
          <w:sz w:val="40"/>
          <w:szCs w:val="40"/>
          <w:u w:val="single"/>
        </w:rPr>
        <w:t xml:space="preserve"> Understand ratios and proportional relationships</w:t>
      </w:r>
    </w:p>
    <w:p w:rsidR="008F2DDE" w:rsidRPr="00D1725D" w:rsidRDefault="008F2DDE" w:rsidP="008F2DDE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D1725D">
        <w:rPr>
          <w:sz w:val="24"/>
          <w:szCs w:val="24"/>
          <w:highlight w:val="yellow"/>
        </w:rPr>
        <w:t>Represent fractions and arithmetic operations on fractions using a variety of models (e.g., number lines, area models, diagrams).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Q1. Use the diagram below to answer the question that follows.</w:t>
      </w:r>
    </w:p>
    <w:p w:rsidR="008F2DDE" w:rsidRDefault="008F2DDE" w:rsidP="008F2DD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770C588" wp14:editId="4C56BF0F">
            <wp:extent cx="2883535" cy="1542415"/>
            <wp:effectExtent l="0" t="0" r="0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2DDE" w:rsidRDefault="008F2DDE" w:rsidP="008F2DD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The number line shows the best models for which of the following fraction computation problem?</w:t>
      </w:r>
      <w:proofErr w:type="gramEnd"/>
      <w:r>
        <w:rPr>
          <w:sz w:val="24"/>
          <w:szCs w:val="24"/>
        </w:rPr>
        <w:t xml:space="preserve"> (This question is from ILTS study guide, </w:t>
      </w:r>
      <w:hyperlink r:id="rId6" w:anchor="obj3" w:history="1">
        <w:r w:rsidRPr="00364074">
          <w:rPr>
            <w:rStyle w:val="Hyperlink"/>
            <w:sz w:val="24"/>
            <w:szCs w:val="24"/>
          </w:rPr>
          <w:t>http://www.il.nesinc.com/Content/STUDYGUIDE/IL_SG_SRI_202.htm#obj3</w:t>
        </w:r>
      </w:hyperlink>
      <w:r>
        <w:rPr>
          <w:sz w:val="24"/>
          <w:szCs w:val="24"/>
        </w:rPr>
        <w:t>)</w:t>
      </w:r>
    </w:p>
    <w:p w:rsidR="008F2DDE" w:rsidRPr="00D1725D" w:rsidRDefault="008F2DDE" w:rsidP="008F2DDE">
      <w:pPr>
        <w:pStyle w:val="ListParagraph"/>
        <w:numPr>
          <w:ilvl w:val="0"/>
          <w:numId w:val="2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8F2DDE" w:rsidRPr="00D1725D" w:rsidRDefault="008F2DDE" w:rsidP="008F2DDE">
      <w:pPr>
        <w:pStyle w:val="ListParagraph"/>
        <w:numPr>
          <w:ilvl w:val="0"/>
          <w:numId w:val="2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</w:p>
    <w:p w:rsidR="008F2DDE" w:rsidRPr="00D1725D" w:rsidRDefault="008F2DDE" w:rsidP="008F2DDE">
      <w:pPr>
        <w:pStyle w:val="ListParagraph"/>
        <w:numPr>
          <w:ilvl w:val="0"/>
          <w:numId w:val="2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</w:p>
    <w:p w:rsidR="008F2DDE" w:rsidRPr="00D1725D" w:rsidRDefault="008F2DDE" w:rsidP="008F2DDE">
      <w:pPr>
        <w:pStyle w:val="ListParagraph"/>
        <w:numPr>
          <w:ilvl w:val="0"/>
          <w:numId w:val="2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Q2. </w:t>
      </w:r>
      <w:proofErr w:type="gramStart"/>
      <w:r>
        <w:rPr>
          <w:sz w:val="24"/>
          <w:szCs w:val="24"/>
        </w:rPr>
        <w:t>The number line below shows the best model for which of the following fraction computation problem?</w:t>
      </w:r>
      <w:proofErr w:type="gramEnd"/>
    </w:p>
    <w:p w:rsidR="008F2DDE" w:rsidRDefault="008F2DDE" w:rsidP="008F2DD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6EC7552" wp14:editId="285DA095">
            <wp:extent cx="5668918" cy="6159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9615" cy="62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DE" w:rsidRPr="00D1725D" w:rsidRDefault="008F2DDE" w:rsidP="008F2DDE">
      <w:pPr>
        <w:pStyle w:val="ListParagraph"/>
        <w:numPr>
          <w:ilvl w:val="0"/>
          <w:numId w:val="3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</w:p>
    <w:p w:rsidR="008F2DDE" w:rsidRPr="00D1725D" w:rsidRDefault="008F2DDE" w:rsidP="008F2DDE">
      <w:pPr>
        <w:pStyle w:val="ListParagraph"/>
        <w:numPr>
          <w:ilvl w:val="0"/>
          <w:numId w:val="3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</w:p>
    <w:p w:rsidR="008F2DDE" w:rsidRPr="00D1725D" w:rsidRDefault="008F2DDE" w:rsidP="008F2DDE">
      <w:pPr>
        <w:pStyle w:val="ListParagraph"/>
        <w:numPr>
          <w:ilvl w:val="0"/>
          <w:numId w:val="3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</w:p>
    <w:p w:rsidR="008F2DDE" w:rsidRPr="00D1725D" w:rsidRDefault="008F2DDE" w:rsidP="008F2DDE">
      <w:pPr>
        <w:pStyle w:val="ListParagraph"/>
        <w:numPr>
          <w:ilvl w:val="0"/>
          <w:numId w:val="3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Q3. </w:t>
      </w:r>
      <w:proofErr w:type="gramStart"/>
      <w:r>
        <w:rPr>
          <w:sz w:val="24"/>
          <w:szCs w:val="24"/>
        </w:rPr>
        <w:t>The number line below shows the best model for which of the following fraction computation problem?</w:t>
      </w:r>
      <w:proofErr w:type="gramEnd"/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AE64D25" wp14:editId="602A5630">
            <wp:extent cx="3803650" cy="1147015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21077" cy="11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DE" w:rsidRPr="00D1725D" w:rsidRDefault="008F2DDE" w:rsidP="008F2DDE">
      <w:pPr>
        <w:pStyle w:val="ListParagraph"/>
        <w:numPr>
          <w:ilvl w:val="0"/>
          <w:numId w:val="4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</w:p>
    <w:p w:rsidR="008F2DDE" w:rsidRPr="00D1725D" w:rsidRDefault="008F2DDE" w:rsidP="008F2DDE">
      <w:pPr>
        <w:pStyle w:val="ListParagraph"/>
        <w:numPr>
          <w:ilvl w:val="0"/>
          <w:numId w:val="4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</w:p>
    <w:p w:rsidR="008F2DDE" w:rsidRPr="00D1725D" w:rsidRDefault="008F2DDE" w:rsidP="008F2DDE">
      <w:pPr>
        <w:pStyle w:val="ListParagraph"/>
        <w:numPr>
          <w:ilvl w:val="0"/>
          <w:numId w:val="4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</w:p>
    <w:p w:rsidR="008F2DDE" w:rsidRPr="00D1725D" w:rsidRDefault="008F2DDE" w:rsidP="008F2DDE">
      <w:pPr>
        <w:pStyle w:val="ListParagraph"/>
        <w:numPr>
          <w:ilvl w:val="0"/>
          <w:numId w:val="4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Q4. Construct an area model to compare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sz w:val="24"/>
          <w:szCs w:val="24"/>
        </w:rPr>
        <w:t xml:space="preserve"> and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Pr="00D14FD1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Q5. </w:t>
      </w:r>
      <w:proofErr w:type="gramStart"/>
      <w:r>
        <w:rPr>
          <w:sz w:val="24"/>
          <w:szCs w:val="24"/>
        </w:rPr>
        <w:t>The fraction bar model below shows the best model for which of the following fraction computation problem?</w:t>
      </w:r>
      <w:proofErr w:type="gramEnd"/>
    </w:p>
    <w:p w:rsidR="008F2DDE" w:rsidRDefault="008F2DDE" w:rsidP="008F2DD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3394FCB" wp14:editId="58B70F36">
            <wp:extent cx="2533650" cy="151691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8890" cy="153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DE" w:rsidRPr="00D1725D" w:rsidRDefault="008F2DDE" w:rsidP="008F2DDE">
      <w:pPr>
        <w:pStyle w:val="ListParagraph"/>
        <w:numPr>
          <w:ilvl w:val="0"/>
          <w:numId w:val="5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8F2DDE" w:rsidRPr="004C3112" w:rsidRDefault="008F2DDE" w:rsidP="008F2DDE">
      <w:pPr>
        <w:pStyle w:val="ListParagraph"/>
        <w:numPr>
          <w:ilvl w:val="0"/>
          <w:numId w:val="5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8F2DDE" w:rsidRPr="00D1725D" w:rsidRDefault="008F2DDE" w:rsidP="008F2DDE">
      <w:pPr>
        <w:pStyle w:val="ListParagraph"/>
        <w:numPr>
          <w:ilvl w:val="0"/>
          <w:numId w:val="5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8F2DDE" w:rsidRPr="00D1725D" w:rsidRDefault="008F2DDE" w:rsidP="008F2DDE">
      <w:pPr>
        <w:pStyle w:val="ListParagraph"/>
        <w:numPr>
          <w:ilvl w:val="0"/>
          <w:numId w:val="5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Q6. Use the fraction model bar provided below to perform the operation,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8F2DDE" w:rsidRDefault="008F2DDE" w:rsidP="008F2DD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1CF7D1D" wp14:editId="0FFF63A1">
            <wp:extent cx="3041650" cy="721974"/>
            <wp:effectExtent l="0" t="0" r="6350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9254" cy="73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Q7. Construct an area model to perform the operation,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Q8. Use the following diagram to perform the operation,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×15</m:t>
        </m:r>
      </m:oMath>
    </w:p>
    <w:p w:rsidR="008F2DDE" w:rsidRDefault="008F2DDE" w:rsidP="008F2DD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39DE3C4" wp14:editId="6B37C399">
            <wp:extent cx="1905000" cy="10763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Q9. Construct an area model to perform the operation,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Pr="00D1725D" w:rsidRDefault="008F2DDE" w:rsidP="008F2DDE">
      <w:pPr>
        <w:rPr>
          <w:sz w:val="24"/>
          <w:szCs w:val="24"/>
        </w:rPr>
      </w:pPr>
    </w:p>
    <w:p w:rsidR="008F2DDE" w:rsidRPr="00DB32D9" w:rsidRDefault="008F2DDE" w:rsidP="008F2DDE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DB32D9">
        <w:rPr>
          <w:sz w:val="24"/>
          <w:szCs w:val="24"/>
          <w:highlight w:val="yellow"/>
        </w:rPr>
        <w:lastRenderedPageBreak/>
        <w:t>Apply properties of number operations to perform operational procedures with fractions, including the use of equivalent fractions.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Q1. </w:t>
      </w:r>
      <w:r w:rsidRPr="001D1483">
        <w:rPr>
          <w:sz w:val="24"/>
          <w:szCs w:val="24"/>
        </w:rPr>
        <w:t>Which property does the following diagram illustrate?</w:t>
      </w:r>
    </w:p>
    <w:p w:rsidR="008F2DDE" w:rsidRPr="00FC40C9" w:rsidRDefault="008F2DDE" w:rsidP="008F2DD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557A5EA" wp14:editId="1E84DA0D">
            <wp:extent cx="1391285" cy="36834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18269" cy="375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DE" w:rsidRPr="00FC40C9" w:rsidRDefault="008F2DDE" w:rsidP="008F2DDE">
      <w:pPr>
        <w:rPr>
          <w:sz w:val="24"/>
          <w:szCs w:val="24"/>
        </w:rPr>
      </w:pPr>
      <w:r w:rsidRPr="00FC40C9">
        <w:rPr>
          <w:sz w:val="24"/>
          <w:szCs w:val="24"/>
        </w:rPr>
        <w:t>A. Commutative Property</w:t>
      </w:r>
    </w:p>
    <w:p w:rsidR="008F2DDE" w:rsidRPr="00FC40C9" w:rsidRDefault="008F2DDE" w:rsidP="008F2DDE">
      <w:pPr>
        <w:rPr>
          <w:sz w:val="24"/>
          <w:szCs w:val="24"/>
        </w:rPr>
      </w:pPr>
      <w:r w:rsidRPr="00FC40C9">
        <w:rPr>
          <w:sz w:val="24"/>
          <w:szCs w:val="24"/>
        </w:rPr>
        <w:t>B. Associative Property</w:t>
      </w:r>
    </w:p>
    <w:p w:rsidR="008F2DDE" w:rsidRPr="00FC40C9" w:rsidRDefault="008F2DDE" w:rsidP="008F2DDE">
      <w:pPr>
        <w:rPr>
          <w:sz w:val="24"/>
          <w:szCs w:val="24"/>
        </w:rPr>
      </w:pPr>
      <w:r w:rsidRPr="00FC40C9">
        <w:rPr>
          <w:sz w:val="24"/>
          <w:szCs w:val="24"/>
        </w:rPr>
        <w:t>C. Distributive Property</w:t>
      </w:r>
    </w:p>
    <w:p w:rsidR="008F2DDE" w:rsidRPr="00915997" w:rsidRDefault="008F2DDE" w:rsidP="008F2DDE">
      <w:pPr>
        <w:rPr>
          <w:sz w:val="24"/>
          <w:szCs w:val="24"/>
        </w:rPr>
      </w:pPr>
      <w:r w:rsidRPr="00FC40C9">
        <w:rPr>
          <w:sz w:val="24"/>
          <w:szCs w:val="24"/>
        </w:rPr>
        <w:t>D. Identity Property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Pr="00915997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Q2. Are these two fractions equivalent</w:t>
      </w:r>
      <w:r w:rsidRPr="00FC40C9">
        <w:rPr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30</m:t>
            </m:r>
          </m:den>
        </m:f>
      </m:oMath>
      <w:r>
        <w:rPr>
          <w:rFonts w:eastAsiaTheme="minorEastAsia"/>
          <w:sz w:val="24"/>
          <w:szCs w:val="24"/>
        </w:rPr>
        <w:t xml:space="preserve"> </w:t>
      </w:r>
      <w:proofErr w:type="gramStart"/>
      <w:r>
        <w:rPr>
          <w:rFonts w:eastAsiaTheme="minorEastAsia"/>
          <w:sz w:val="24"/>
          <w:szCs w:val="24"/>
        </w:rPr>
        <w:t xml:space="preserve">and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w:proofErr w:type="gramEnd"/>
            <m:r>
              <w:rPr>
                <w:rFonts w:ascii="Cambria Math" w:eastAsiaTheme="minorEastAsia" w:hAnsi="Cambria Math"/>
                <w:sz w:val="24"/>
                <w:szCs w:val="24"/>
              </w:rPr>
              <m:t>16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20</m:t>
            </m:r>
          </m:den>
        </m:f>
      </m:oMath>
      <w:r>
        <w:rPr>
          <w:rFonts w:eastAsiaTheme="minorEastAsia"/>
          <w:sz w:val="24"/>
          <w:szCs w:val="24"/>
        </w:rPr>
        <w:t xml:space="preserve"> ?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Q3. Use the commutative property to e</w:t>
      </w:r>
      <w:r w:rsidRPr="00FC40C9">
        <w:rPr>
          <w:sz w:val="24"/>
          <w:szCs w:val="24"/>
        </w:rPr>
        <w:t xml:space="preserve">valuate the following expression,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+2</m:t>
        </m:r>
      </m:oMath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Q4. Use the commutative property to evaluate</w:t>
      </w:r>
      <w:r w:rsidRPr="00FC40C9">
        <w:rPr>
          <w:sz w:val="24"/>
          <w:szCs w:val="24"/>
        </w:rPr>
        <w:t xml:space="preserve"> the following expression,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Pr="00FC40C9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Q5. Simplify</w:t>
      </w:r>
      <w:r w:rsidRPr="00FC40C9">
        <w:rPr>
          <w:sz w:val="24"/>
          <w:szCs w:val="24"/>
        </w:rPr>
        <w:t xml:space="preserve"> the following expression,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+(x-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+y)</m:t>
        </m:r>
      </m:oMath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Q6. Use the distributive property to e</w:t>
      </w:r>
      <w:r w:rsidRPr="00FC40C9">
        <w:rPr>
          <w:sz w:val="24"/>
          <w:szCs w:val="24"/>
        </w:rPr>
        <w:t xml:space="preserve">valuate the following expression, </w:t>
      </w:r>
      <m:oMath>
        <m:r>
          <w:rPr>
            <w:rFonts w:ascii="Cambria Math" w:hAnsi="Cambria Math"/>
            <w:sz w:val="24"/>
            <w:szCs w:val="24"/>
          </w:rPr>
          <m:t>210×(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>)</m:t>
        </m:r>
      </m:oMath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Q7. </w:t>
      </w:r>
      <w:r w:rsidRPr="00FC40C9">
        <w:rPr>
          <w:sz w:val="24"/>
          <w:szCs w:val="24"/>
        </w:rPr>
        <w:t xml:space="preserve">Evaluate the following expression,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Pr="00FC40C9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Q8. </w:t>
      </w:r>
      <w:r w:rsidRPr="00FC40C9">
        <w:rPr>
          <w:sz w:val="24"/>
          <w:szCs w:val="24"/>
        </w:rPr>
        <w:t xml:space="preserve">Evaluate the following expression,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Pr="00FC40C9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Q9. </w:t>
      </w:r>
      <w:r w:rsidRPr="00FC40C9">
        <w:rPr>
          <w:sz w:val="24"/>
          <w:szCs w:val="24"/>
        </w:rPr>
        <w:t>Eva</w:t>
      </w:r>
      <w:r>
        <w:rPr>
          <w:sz w:val="24"/>
          <w:szCs w:val="24"/>
        </w:rPr>
        <w:t xml:space="preserve">luate the following expression,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Pr="00DB32D9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915997">
        <w:rPr>
          <w:sz w:val="24"/>
          <w:szCs w:val="24"/>
          <w:highlight w:val="yellow"/>
        </w:rPr>
        <w:lastRenderedPageBreak/>
        <w:t>Solve problems using fractions, ratios, rates, and proportional relationships.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Q1. </w:t>
      </w:r>
      <w:r w:rsidRPr="006A42D0">
        <w:rPr>
          <w:sz w:val="24"/>
          <w:szCs w:val="24"/>
        </w:rPr>
        <w:t xml:space="preserve">Linda uses 1/2 of her monthly income for rent and other fees, 1/4 for grocery and 1/12 for entertainment. By the end of the month, she has $300 left. What is her monthly income?   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Q2. A 15 feet tall tree can cast a shadow of 12 feet, at the same </w:t>
      </w:r>
      <w:proofErr w:type="gramStart"/>
      <w:r>
        <w:rPr>
          <w:sz w:val="24"/>
          <w:szCs w:val="24"/>
        </w:rPr>
        <w:t>time,</w:t>
      </w:r>
      <w:proofErr w:type="gramEnd"/>
      <w:r>
        <w:rPr>
          <w:sz w:val="24"/>
          <w:szCs w:val="24"/>
        </w:rPr>
        <w:t xml:space="preserve"> a person is standing right next to the tree. His height is 6 feet, how long will his shadow be?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Q3. It takes Josh 3 hours to paint a wall and it takes Matt 5 hours to paint the same wall. If they work together, how long will it take to paint the wall?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Q4. Jason is making a gallon of lemonade. The recipe requires 5 cups of sugar. However, Jason only has ¾ measuring cup. How many of the ¾ measuring cups does Jason need to measure 5 cups of sugar?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Pr="0012799B" w:rsidRDefault="008F2DDE" w:rsidP="008F2DDE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Q5. The difference of two numbers </w:t>
      </w:r>
      <w:proofErr w:type="gramStart"/>
      <w:r>
        <w:rPr>
          <w:sz w:val="24"/>
          <w:szCs w:val="24"/>
        </w:rPr>
        <w:t xml:space="preserve">is </w:t>
      </w:r>
      <w:proofErr w:type="gramEnd"/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4"/>
          <w:szCs w:val="24"/>
        </w:rPr>
        <w:t xml:space="preserve">. If one number </w:t>
      </w:r>
      <w:proofErr w:type="gramStart"/>
      <w:r>
        <w:rPr>
          <w:rFonts w:eastAsiaTheme="minorEastAsia"/>
          <w:sz w:val="24"/>
          <w:szCs w:val="24"/>
        </w:rPr>
        <w:t xml:space="preserve">is </w:t>
      </w:r>
      <w:proofErr w:type="gramEnd"/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sz w:val="24"/>
          <w:szCs w:val="24"/>
        </w:rPr>
        <w:t>, what are the two possibilities for the other number?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Q6. A pie chart shows that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4"/>
          <w:szCs w:val="24"/>
        </w:rPr>
        <w:t xml:space="preserve"> of the students from a certain school prefer online learning. If the </w:t>
      </w:r>
      <w:r>
        <w:rPr>
          <w:sz w:val="24"/>
          <w:szCs w:val="24"/>
        </w:rPr>
        <w:t>school has 300 students, how many students prefer online learning?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Q7. Jason’s lemonade recipe requires </w:t>
      </w:r>
      <m:oMath>
        <m:r>
          <w:rPr>
            <w:rFonts w:ascii="Cambria Math" w:hAnsi="Cambria Math"/>
            <w:sz w:val="24"/>
            <w:szCs w:val="24"/>
          </w:rPr>
          <m:t>1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sz w:val="24"/>
          <w:szCs w:val="24"/>
        </w:rPr>
        <w:t xml:space="preserve"> cups sugar, 8 cups water, </w:t>
      </w:r>
      <m:oMath>
        <m:r>
          <w:rPr>
            <w:rFonts w:ascii="Cambria Math" w:eastAsiaTheme="minorEastAsia" w:hAnsi="Cambria Math"/>
            <w:sz w:val="24"/>
            <w:szCs w:val="24"/>
          </w:rPr>
          <m:t>1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4"/>
          <w:szCs w:val="24"/>
        </w:rPr>
        <w:t xml:space="preserve"> cups lemon juice. How much lemonade can his recipe produce?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Pr="00AD2B57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Q8. </w:t>
      </w:r>
      <w:r w:rsidRPr="00AD2B57">
        <w:rPr>
          <w:sz w:val="24"/>
          <w:szCs w:val="24"/>
        </w:rPr>
        <w:t xml:space="preserve">Property taxes in a particular community </w:t>
      </w:r>
      <w:proofErr w:type="gramStart"/>
      <w:r w:rsidRPr="00AD2B57">
        <w:rPr>
          <w:sz w:val="24"/>
          <w:szCs w:val="24"/>
        </w:rPr>
        <w:t>are calculated</w:t>
      </w:r>
      <w:proofErr w:type="gramEnd"/>
      <w:r w:rsidRPr="00AD2B57">
        <w:rPr>
          <w:sz w:val="24"/>
          <w:szCs w:val="24"/>
        </w:rPr>
        <w:t xml:space="preserve"> on an amount equal to 70% of the market value of the property. In this community, the tax rate for this year is $30 per $1,000 of taxable value. If a homeowner's property tax bill is $5,250, what is the market value of the home?</w:t>
      </w:r>
      <w:r>
        <w:rPr>
          <w:sz w:val="24"/>
          <w:szCs w:val="24"/>
        </w:rPr>
        <w:t xml:space="preserve"> (This question is from ILTS study guide, </w:t>
      </w:r>
      <w:hyperlink r:id="rId13" w:anchor="obj3" w:history="1">
        <w:r w:rsidRPr="00364074">
          <w:rPr>
            <w:rStyle w:val="Hyperlink"/>
            <w:sz w:val="24"/>
            <w:szCs w:val="24"/>
          </w:rPr>
          <w:t>http://www.il.nesinc.com/Content/STUDYGUIDE/IL_SG_SRI_202.htm#obj3</w:t>
        </w:r>
      </w:hyperlink>
      <w:r>
        <w:rPr>
          <w:sz w:val="24"/>
          <w:szCs w:val="24"/>
        </w:rPr>
        <w:t>)</w:t>
      </w:r>
    </w:p>
    <w:p w:rsidR="008F2DDE" w:rsidRPr="005F7A09" w:rsidRDefault="008F2DDE" w:rsidP="008F2DDE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5F7A09">
        <w:rPr>
          <w:sz w:val="24"/>
          <w:szCs w:val="24"/>
          <w:highlight w:val="yellow"/>
        </w:rPr>
        <w:lastRenderedPageBreak/>
        <w:t>Represent how quantities vary together in a proportional relationship, using tables, double number lines, and tape diagrams.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Q1. </w:t>
      </w:r>
      <w:r w:rsidRPr="005F7A09">
        <w:rPr>
          <w:sz w:val="24"/>
          <w:szCs w:val="24"/>
        </w:rPr>
        <w:t>The diagrams below show the relationships on sugar, water and lemon juice needed to make lemonade. If you wish to use 5 cups of water, how much lemon juice do you need?</w:t>
      </w: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9ADE89B" wp14:editId="4FC171E0">
            <wp:extent cx="3176733" cy="1619250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31783" cy="164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3A89F9" wp14:editId="1FCBE901">
            <wp:extent cx="2755900" cy="1412988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7743" cy="143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Q2. </w:t>
      </w:r>
      <w:r w:rsidRPr="005F7A09">
        <w:rPr>
          <w:sz w:val="24"/>
          <w:szCs w:val="24"/>
        </w:rPr>
        <w:t xml:space="preserve">The </w:t>
      </w:r>
      <w:r>
        <w:rPr>
          <w:sz w:val="24"/>
          <w:szCs w:val="24"/>
        </w:rPr>
        <w:t>table below shows the proportional relationship between gallons of gas and the total price. What is the constant of variation</w:t>
      </w:r>
      <w:proofErr w:type="gramStart"/>
      <w:r>
        <w:rPr>
          <w:sz w:val="24"/>
          <w:szCs w:val="24"/>
        </w:rPr>
        <w:t xml:space="preserve">, </w:t>
      </w:r>
      <w:proofErr w:type="gramEnd"/>
      <m:oMath>
        <m:r>
          <w:rPr>
            <w:rFonts w:ascii="Cambria Math" w:hAnsi="Cambria Math"/>
            <w:sz w:val="24"/>
            <w:szCs w:val="24"/>
          </w:rPr>
          <m:t>k</m:t>
        </m:r>
      </m:oMath>
      <w:r>
        <w:rPr>
          <w:sz w:val="24"/>
          <w:szCs w:val="24"/>
        </w:rPr>
        <w:t>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990"/>
      </w:tblGrid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Gallons of gas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Price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$4.99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$9.98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$14.97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$19.96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$24.95</w:t>
            </w:r>
          </w:p>
        </w:tc>
      </w:tr>
    </w:tbl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Q3. </w:t>
      </w:r>
      <w:r w:rsidRPr="005F7A09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table below shows the proportional relationship between gallons of gas and the total price. What is the proportional function? Use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>
        <w:rPr>
          <w:sz w:val="24"/>
          <w:szCs w:val="24"/>
        </w:rPr>
        <w:t xml:space="preserve"> for the gallons of gas and </w:t>
      </w:r>
      <m:oMath>
        <m:r>
          <w:rPr>
            <w:rFonts w:ascii="Cambria Math" w:hAnsi="Cambria Math"/>
            <w:sz w:val="24"/>
            <w:szCs w:val="24"/>
          </w:rPr>
          <m:t>y</m:t>
        </m:r>
      </m:oMath>
      <w:r>
        <w:rPr>
          <w:sz w:val="24"/>
          <w:szCs w:val="24"/>
        </w:rPr>
        <w:t xml:space="preserve"> for the total price.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990"/>
      </w:tblGrid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Gallons of gas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Price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$4.99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$9.98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$14.97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$19.96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$24.95</w:t>
            </w:r>
          </w:p>
        </w:tc>
      </w:tr>
    </w:tbl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Q4. </w:t>
      </w:r>
      <w:r w:rsidRPr="005F7A09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table below shows the proportional relationship between gallons of gas and the total price. Find the missing </w:t>
      </w:r>
      <w:proofErr w:type="gramStart"/>
      <w:r>
        <w:rPr>
          <w:sz w:val="24"/>
          <w:szCs w:val="24"/>
        </w:rPr>
        <w:t xml:space="preserve">value </w:t>
      </w:r>
      <w:proofErr w:type="gramEnd"/>
      <m:oMath>
        <m:r>
          <w:rPr>
            <w:rFonts w:ascii="Cambria Math" w:hAnsi="Cambria Math"/>
            <w:sz w:val="24"/>
            <w:szCs w:val="24"/>
          </w:rPr>
          <m:t>a</m:t>
        </m:r>
      </m:oMath>
      <w:r>
        <w:rPr>
          <w:rFonts w:eastAsiaTheme="minorEastAsia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990"/>
      </w:tblGrid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Gallons of gas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Price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$4.99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$9.98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$14.97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$19.96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$24.95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</w:tr>
      <w:tr w:rsidR="008F2DDE" w:rsidTr="003C1B58">
        <w:trPr>
          <w:jc w:val="center"/>
        </w:trPr>
        <w:tc>
          <w:tcPr>
            <w:tcW w:w="1620" w:type="dxa"/>
          </w:tcPr>
          <w:p w:rsidR="008F2DDE" w:rsidRPr="00530276" w:rsidRDefault="008F2DDE" w:rsidP="003C1B58">
            <w:pPr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oMath>
            </m:oMathPara>
          </w:p>
        </w:tc>
        <w:tc>
          <w:tcPr>
            <w:tcW w:w="990" w:type="dxa"/>
          </w:tcPr>
          <w:p w:rsidR="008F2DDE" w:rsidRDefault="008F2DDE" w:rsidP="003C1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$39.92</w:t>
            </w:r>
          </w:p>
        </w:tc>
      </w:tr>
    </w:tbl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Q5. It takes Ramon 3 hours to paint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walls. Assume he paints with a constant speed, complete the double number lines diagram below and find how long it takes to paint 10 walls.</w:t>
      </w:r>
    </w:p>
    <w:p w:rsidR="008F2DDE" w:rsidRDefault="008F2DDE" w:rsidP="008F2DD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CB69324" wp14:editId="3337CCBB">
            <wp:extent cx="4430763" cy="185420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2204" cy="18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Q6. Use the double number lines diagram below to find a proportional function. Use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>
        <w:rPr>
          <w:rFonts w:eastAsiaTheme="minorEastAsia"/>
          <w:sz w:val="24"/>
          <w:szCs w:val="24"/>
        </w:rPr>
        <w:t xml:space="preserve"> for number of walls and </w:t>
      </w: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>
        <w:rPr>
          <w:rFonts w:eastAsiaTheme="minorEastAsia"/>
          <w:sz w:val="24"/>
          <w:szCs w:val="24"/>
        </w:rPr>
        <w:t xml:space="preserve"> for number of hours.</w:t>
      </w:r>
    </w:p>
    <w:p w:rsidR="008F2DDE" w:rsidRDefault="008F2DDE" w:rsidP="008F2DD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EB5F720" wp14:editId="25D6749F">
            <wp:extent cx="4527550" cy="1900023"/>
            <wp:effectExtent l="0" t="0" r="635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33859" cy="194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Q7. The tape diagram below shows the ratio of green and red paint in a certain mixture. Use the tape diagram to complete the table below.</w:t>
      </w:r>
    </w:p>
    <w:p w:rsidR="008F2DDE" w:rsidRDefault="008F2DDE" w:rsidP="008F2DD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F44C41D" wp14:editId="7C2469E4">
            <wp:extent cx="3930650" cy="122233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48367" cy="122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7"/>
        <w:gridCol w:w="3117"/>
      </w:tblGrid>
      <w:tr w:rsidR="008F2DDE" w:rsidTr="003C1B58">
        <w:trPr>
          <w:jc w:val="center"/>
        </w:trPr>
        <w:tc>
          <w:tcPr>
            <w:tcW w:w="3117" w:type="dxa"/>
          </w:tcPr>
          <w:p w:rsidR="008F2DDE" w:rsidRDefault="008F2DDE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Green Paint</w:t>
            </w:r>
          </w:p>
        </w:tc>
        <w:tc>
          <w:tcPr>
            <w:tcW w:w="3117" w:type="dxa"/>
          </w:tcPr>
          <w:p w:rsidR="008F2DDE" w:rsidRDefault="008F2DDE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 Paint</w:t>
            </w:r>
          </w:p>
        </w:tc>
      </w:tr>
      <w:tr w:rsidR="008F2DDE" w:rsidTr="003C1B58">
        <w:trPr>
          <w:jc w:val="center"/>
        </w:trPr>
        <w:tc>
          <w:tcPr>
            <w:tcW w:w="3117" w:type="dxa"/>
          </w:tcPr>
          <w:p w:rsidR="008F2DDE" w:rsidRDefault="008F2DDE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:rsidR="008F2DDE" w:rsidRDefault="008F2DDE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F2DDE" w:rsidTr="003C1B58">
        <w:trPr>
          <w:jc w:val="center"/>
        </w:trPr>
        <w:tc>
          <w:tcPr>
            <w:tcW w:w="3117" w:type="dxa"/>
          </w:tcPr>
          <w:p w:rsidR="008F2DDE" w:rsidRDefault="008F2DDE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:rsidR="008F2DDE" w:rsidRDefault="008F2DDE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</w:tr>
      <w:tr w:rsidR="008F2DDE" w:rsidTr="003C1B58">
        <w:trPr>
          <w:jc w:val="center"/>
        </w:trPr>
        <w:tc>
          <w:tcPr>
            <w:tcW w:w="3117" w:type="dxa"/>
          </w:tcPr>
          <w:p w:rsidR="008F2DDE" w:rsidRDefault="008F2DDE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3117" w:type="dxa"/>
          </w:tcPr>
          <w:p w:rsidR="008F2DDE" w:rsidRDefault="008F2DDE" w:rsidP="003C1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:rsidR="008F2DDE" w:rsidRDefault="008F2DDE" w:rsidP="008F2DDE">
      <w:pPr>
        <w:jc w:val="center"/>
        <w:rPr>
          <w:sz w:val="24"/>
          <w:szCs w:val="24"/>
        </w:rPr>
      </w:pP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Q8. The tape diagram below shows the ratio of green and red paint in a certain mixture. Based on the ratio, how much green paint </w:t>
      </w:r>
      <w:proofErr w:type="gramStart"/>
      <w:r>
        <w:rPr>
          <w:sz w:val="24"/>
          <w:szCs w:val="24"/>
        </w:rPr>
        <w:t>is needed</w:t>
      </w:r>
      <w:proofErr w:type="gramEnd"/>
      <w:r>
        <w:rPr>
          <w:sz w:val="24"/>
          <w:szCs w:val="24"/>
        </w:rPr>
        <w:t>, if you plan to use 45 red paint?</w:t>
      </w:r>
    </w:p>
    <w:p w:rsidR="008F2DDE" w:rsidRDefault="008F2DDE" w:rsidP="008F2DD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BFF5C79" wp14:editId="2E8B3F30">
            <wp:extent cx="3930650" cy="122233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48367" cy="122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</w:p>
    <w:p w:rsidR="008F2DDE" w:rsidRPr="005F7A09" w:rsidRDefault="008F2DDE" w:rsidP="008F2DDE">
      <w:pPr>
        <w:rPr>
          <w:sz w:val="24"/>
          <w:szCs w:val="24"/>
        </w:rPr>
      </w:pPr>
    </w:p>
    <w:p w:rsidR="008F2DDE" w:rsidRPr="00E16891" w:rsidRDefault="008F2DDE" w:rsidP="008F2DDE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E16891">
        <w:rPr>
          <w:sz w:val="24"/>
          <w:szCs w:val="24"/>
          <w:highlight w:val="yellow"/>
        </w:rPr>
        <w:lastRenderedPageBreak/>
        <w:t>Analyze the relationships between fractions, terminating decimals, and nonterminating decimals.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Pr="00E16891" w:rsidRDefault="008F2DDE" w:rsidP="008F2DDE">
      <w:pPr>
        <w:rPr>
          <w:sz w:val="24"/>
          <w:szCs w:val="24"/>
        </w:rPr>
      </w:pPr>
      <w:r w:rsidRPr="00E16891">
        <w:rPr>
          <w:sz w:val="24"/>
          <w:szCs w:val="24"/>
        </w:rPr>
        <w:t>Q1. Which of the following number is irrational?</w:t>
      </w:r>
    </w:p>
    <w:p w:rsidR="008F2DDE" w:rsidRPr="00E16891" w:rsidRDefault="008F2DDE" w:rsidP="008F2DDE">
      <w:pPr>
        <w:rPr>
          <w:sz w:val="24"/>
          <w:szCs w:val="24"/>
        </w:rPr>
      </w:pPr>
      <w:r w:rsidRPr="00E16891">
        <w:rPr>
          <w:sz w:val="24"/>
          <w:szCs w:val="24"/>
        </w:rPr>
        <w:t xml:space="preserve">A. </w:t>
      </w:r>
      <w:r w:rsidRPr="00E16891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8F2DDE" w:rsidRPr="00E16891" w:rsidRDefault="008F2DDE" w:rsidP="008F2DDE">
      <w:pPr>
        <w:rPr>
          <w:sz w:val="24"/>
          <w:szCs w:val="24"/>
        </w:rPr>
      </w:pPr>
      <w:r w:rsidRPr="00E16891">
        <w:rPr>
          <w:sz w:val="24"/>
          <w:szCs w:val="24"/>
        </w:rPr>
        <w:t xml:space="preserve">B.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</m:e>
        </m:rad>
      </m:oMath>
    </w:p>
    <w:p w:rsidR="008F2DDE" w:rsidRPr="00E16891" w:rsidRDefault="008F2DDE" w:rsidP="008F2DDE">
      <w:pPr>
        <w:rPr>
          <w:rFonts w:eastAsiaTheme="minorEastAsia"/>
          <w:sz w:val="24"/>
          <w:szCs w:val="24"/>
        </w:rPr>
      </w:pPr>
      <w:r w:rsidRPr="00E16891">
        <w:rPr>
          <w:sz w:val="24"/>
          <w:szCs w:val="24"/>
        </w:rPr>
        <w:t>C.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</m:rad>
      </m:oMath>
    </w:p>
    <w:p w:rsidR="008F2DDE" w:rsidRDefault="008F2DDE" w:rsidP="008F2DDE">
      <w:pPr>
        <w:rPr>
          <w:sz w:val="24"/>
          <w:szCs w:val="24"/>
        </w:rPr>
      </w:pPr>
      <w:r w:rsidRPr="00E16891">
        <w:rPr>
          <w:sz w:val="24"/>
          <w:szCs w:val="24"/>
        </w:rPr>
        <w:t xml:space="preserve">D. </w:t>
      </w:r>
      <m:oMath>
        <m:r>
          <w:rPr>
            <w:rFonts w:ascii="Cambria Math" w:hAnsi="Cambria Math"/>
            <w:sz w:val="24"/>
            <w:szCs w:val="24"/>
          </w:rPr>
          <m:t>11.5</m:t>
        </m:r>
      </m:oMath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Q2</w:t>
      </w:r>
      <w:r w:rsidRPr="00E1689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Convert </w:t>
      </w:r>
      <m:oMath>
        <m:r>
          <w:rPr>
            <w:rFonts w:ascii="Cambria Math" w:hAnsi="Cambria Math"/>
            <w:sz w:val="24"/>
            <w:szCs w:val="24"/>
          </w:rPr>
          <m:t>2.3</m:t>
        </m:r>
      </m:oMath>
      <w:r>
        <w:rPr>
          <w:sz w:val="24"/>
          <w:szCs w:val="24"/>
        </w:rPr>
        <w:t xml:space="preserve"> to a fraction.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Pr="00E16891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Q3</w:t>
      </w:r>
      <w:r w:rsidRPr="00E1689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Convert </w:t>
      </w:r>
      <m:oMath>
        <m:r>
          <w:rPr>
            <w:rFonts w:ascii="Cambria Math" w:hAnsi="Cambria Math"/>
            <w:sz w:val="24"/>
            <w:szCs w:val="24"/>
          </w:rPr>
          <m:t>2.3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6</m:t>
            </m:r>
          </m:e>
        </m:acc>
      </m:oMath>
      <w:r>
        <w:rPr>
          <w:sz w:val="24"/>
          <w:szCs w:val="24"/>
        </w:rPr>
        <w:t xml:space="preserve"> to a fraction.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Q4</w:t>
      </w:r>
      <w:r w:rsidRPr="00E1689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Convert </w:t>
      </w:r>
      <m:oMath>
        <m:r>
          <w:rPr>
            <w:rFonts w:ascii="Cambria Math" w:hAnsi="Cambria Math"/>
            <w:sz w:val="24"/>
            <w:szCs w:val="24"/>
          </w:rPr>
          <m:t>2.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12</m:t>
            </m:r>
          </m:e>
        </m:acc>
      </m:oMath>
      <w:r>
        <w:rPr>
          <w:sz w:val="24"/>
          <w:szCs w:val="24"/>
        </w:rPr>
        <w:t xml:space="preserve"> to a fraction.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Pr="000C2488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Q5</w:t>
      </w:r>
      <w:r w:rsidRPr="00E1689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Convert </w:t>
      </w:r>
      <m:oMath>
        <m:r>
          <w:rPr>
            <w:rFonts w:ascii="Cambria Math" w:hAnsi="Cambria Math"/>
            <w:sz w:val="24"/>
            <w:szCs w:val="24"/>
          </w:rPr>
          <m:t>0.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123</m:t>
            </m:r>
          </m:e>
        </m:acc>
      </m:oMath>
      <w:r>
        <w:rPr>
          <w:sz w:val="24"/>
          <w:szCs w:val="24"/>
        </w:rPr>
        <w:t xml:space="preserve"> to a fraction.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Pr="00E16891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 xml:space="preserve">Q6. Convert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</m:oMath>
      <w:r>
        <w:rPr>
          <w:rFonts w:eastAsiaTheme="minorEastAsia"/>
          <w:sz w:val="24"/>
          <w:szCs w:val="24"/>
        </w:rPr>
        <w:t xml:space="preserve"> to a decimal and decide whether it’s terminating or nonterminating.</w:t>
      </w:r>
    </w:p>
    <w:p w:rsidR="008F2DDE" w:rsidRDefault="008F2DDE" w:rsidP="008F2DDE">
      <w:pPr>
        <w:pBdr>
          <w:bottom w:val="single" w:sz="6" w:space="1" w:color="auto"/>
        </w:pBdr>
        <w:rPr>
          <w:rFonts w:eastAsiaTheme="minorEastAsia"/>
          <w:sz w:val="24"/>
          <w:szCs w:val="24"/>
        </w:rPr>
      </w:pPr>
    </w:p>
    <w:p w:rsidR="008F2DDE" w:rsidRPr="00E16891" w:rsidRDefault="008F2DDE" w:rsidP="008F2DDE">
      <w:pPr>
        <w:rPr>
          <w:sz w:val="24"/>
          <w:szCs w:val="24"/>
        </w:rPr>
      </w:pPr>
      <w:r>
        <w:rPr>
          <w:sz w:val="24"/>
          <w:szCs w:val="24"/>
        </w:rPr>
        <w:t>Q7</w:t>
      </w:r>
      <w:r w:rsidRPr="00E1689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Convert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0C2488">
        <w:rPr>
          <w:sz w:val="24"/>
          <w:szCs w:val="24"/>
        </w:rPr>
        <w:t xml:space="preserve"> to a decimal and decide whether it’s terminating or nonterminating</w:t>
      </w:r>
    </w:p>
    <w:p w:rsidR="008F2DDE" w:rsidRDefault="008F2DDE" w:rsidP="008F2DDE">
      <w:pPr>
        <w:rPr>
          <w:sz w:val="24"/>
          <w:szCs w:val="24"/>
        </w:rPr>
      </w:pPr>
    </w:p>
    <w:p w:rsidR="008F2DDE" w:rsidRPr="00E16891" w:rsidRDefault="008F2DDE" w:rsidP="008F2DDE">
      <w:pPr>
        <w:rPr>
          <w:sz w:val="24"/>
          <w:szCs w:val="24"/>
        </w:rPr>
      </w:pPr>
    </w:p>
    <w:p w:rsidR="008F2DDE" w:rsidRPr="008F2DDE" w:rsidRDefault="008F2DDE" w:rsidP="008F2DDE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8F2DDE">
        <w:rPr>
          <w:sz w:val="24"/>
          <w:szCs w:val="24"/>
          <w:highlight w:val="yellow"/>
        </w:rPr>
        <w:t xml:space="preserve">Select or analyze instructional and assessment activities, methods, or strategies that use appropriate instructional materials or technology and allow students to develop understanding of mathematical practices, concepts, and skills. </w:t>
      </w:r>
      <w:r w:rsidRPr="008F2DDE">
        <w:rPr>
          <w:b/>
          <w:i/>
          <w:color w:val="FF0000"/>
          <w:sz w:val="24"/>
          <w:szCs w:val="24"/>
          <w:highlight w:val="yellow"/>
          <w:u w:val="single"/>
        </w:rPr>
        <w:t>(SKIPPED)</w:t>
      </w:r>
    </w:p>
    <w:p w:rsidR="005C651D" w:rsidRDefault="005C651D">
      <w:bookmarkStart w:id="0" w:name="_GoBack"/>
      <w:bookmarkEnd w:id="0"/>
    </w:p>
    <w:sectPr w:rsidR="005C6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14FA1"/>
    <w:multiLevelType w:val="hybridMultilevel"/>
    <w:tmpl w:val="36AEF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50E97"/>
    <w:multiLevelType w:val="hybridMultilevel"/>
    <w:tmpl w:val="445032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117E2"/>
    <w:multiLevelType w:val="hybridMultilevel"/>
    <w:tmpl w:val="445032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A525F"/>
    <w:multiLevelType w:val="hybridMultilevel"/>
    <w:tmpl w:val="445032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14B3F"/>
    <w:multiLevelType w:val="hybridMultilevel"/>
    <w:tmpl w:val="445032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09"/>
    <w:rsid w:val="00034109"/>
    <w:rsid w:val="005C651D"/>
    <w:rsid w:val="008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B3592"/>
  <w15:chartTrackingRefBased/>
  <w15:docId w15:val="{D4DD9607-3287-4893-8132-56261B98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DDE"/>
    <w:pPr>
      <w:ind w:left="720"/>
      <w:contextualSpacing/>
    </w:pPr>
  </w:style>
  <w:style w:type="table" w:styleId="TableGrid">
    <w:name w:val="Table Grid"/>
    <w:basedOn w:val="TableNormal"/>
    <w:uiPriority w:val="39"/>
    <w:rsid w:val="008F2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2D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il.nesinc.com/Content/STUDYGUIDE/IL_SG_SRI_202.htm" TargetMode="External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il.nesinc.com/Content/STUDYGUIDE/IL_SG_SRI_202.htm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970</Words>
  <Characters>5534</Characters>
  <Application>Microsoft Office Word</Application>
  <DocSecurity>0</DocSecurity>
  <Lines>46</Lines>
  <Paragraphs>12</Paragraphs>
  <ScaleCrop>false</ScaleCrop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Qiqi Tran</dc:creator>
  <cp:keywords/>
  <dc:description/>
  <cp:lastModifiedBy>Qiqi Tran</cp:lastModifiedBy>
  <cp:revision>2</cp:revision>
  <dcterms:created xsi:type="dcterms:W3CDTF">2022-04-14T19:44:00Z</dcterms:created>
  <dcterms:modified xsi:type="dcterms:W3CDTF">2022-04-14T19:45:00Z</dcterms:modified>
</cp:coreProperties>
</file>