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vnd.openxmlformats-officedocument.extended-properties+xml"/>
  <Override PartName="/word/charts/colors1.xml" ContentType="application/vnd.ms-office.chartcolorstyle+xml"/>
  <Override PartName="/word/theme/theme1.xml" ContentType="application/vnd.openxmlformats-officedocument.theme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olors2.xml" ContentType="application/vnd.ms-office.chartcolorstyle+xml"/>
  <Override PartName="/word/numbering.xml" ContentType="application/vnd.openxmlformats-officedocument.wordprocessingml.numbering+xml"/>
  <Override PartName="/word/theme/themeOverride1.xml" ContentType="application/vnd.openxmlformats-officedocument.themeOverride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charts/chartEx1.xml" ContentType="application/vnd.ms-office.chartex+xml"/>
  <Override PartName="/word/charts/style2.xml" ContentType="application/vnd.ms-office.chartstyle+xml"/>
  <Override PartName="/word/document.xml" ContentType="application/vnd.openxmlformats-officedocument.wordprocessingml.document.main+xml"/>
  <Default Extension="xlsx" ContentType="application/vnd.openxmlformats-officedocument.spreadsheetml.sheet"/>
  <Override PartName="/word/charts/style1.xml" ContentType="application/vnd.ms-office.chartsty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049" w:rsidRPr="00BE23FD" w:rsidRDefault="00237049" w:rsidP="00237049">
      <w:pPr>
        <w:rPr>
          <w:sz w:val="24"/>
          <w:szCs w:val="24"/>
        </w:rPr>
      </w:pPr>
      <w:r w:rsidRPr="00BE23FD">
        <w:rPr>
          <w:sz w:val="24"/>
          <w:szCs w:val="24"/>
          <w:highlight w:val="yellow"/>
        </w:rPr>
        <w:t>0002 Understand college statistics.</w:t>
      </w:r>
      <w:r w:rsidR="00DC5E3B">
        <w:rPr>
          <w:sz w:val="24"/>
          <w:szCs w:val="24"/>
        </w:rPr>
        <w:t xml:space="preserve">  </w:t>
      </w:r>
    </w:p>
    <w:p w:rsidR="0045174B" w:rsidRPr="008D017B" w:rsidRDefault="00237049" w:rsidP="0045174B">
      <w:pPr>
        <w:pStyle w:val="ListParagraph"/>
        <w:numPr>
          <w:ilvl w:val="0"/>
          <w:numId w:val="4"/>
        </w:numPr>
        <w:rPr>
          <w:sz w:val="24"/>
          <w:szCs w:val="24"/>
          <w:highlight w:val="yellow"/>
        </w:rPr>
      </w:pPr>
      <w:r w:rsidRPr="008D017B">
        <w:rPr>
          <w:sz w:val="24"/>
          <w:szCs w:val="24"/>
          <w:highlight w:val="yellow"/>
        </w:rPr>
        <w:t>Construct, identify, or interpret frequency distributions, histograms, box plots, and cumulative frequency tables and associated graphs.</w:t>
      </w:r>
    </w:p>
    <w:p w:rsidR="009C6D5B" w:rsidRPr="001F616E" w:rsidRDefault="001F616E" w:rsidP="009C6D5B">
      <w:pPr>
        <w:ind w:left="720"/>
        <w:rPr>
          <w:sz w:val="24"/>
          <w:szCs w:val="24"/>
        </w:rPr>
      </w:pPr>
      <w:r w:rsidRPr="001F616E">
        <w:rPr>
          <w:sz w:val="24"/>
          <w:szCs w:val="24"/>
        </w:rPr>
        <w:t>Q1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55"/>
        <w:gridCol w:w="1260"/>
        <w:gridCol w:w="1322"/>
      </w:tblGrid>
      <w:tr w:rsidR="001F616E" w:rsidRPr="001F616E" w:rsidTr="001F616E">
        <w:tc>
          <w:tcPr>
            <w:tcW w:w="1255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Value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Frequency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Cumulative Frequency</w:t>
            </w:r>
          </w:p>
        </w:tc>
      </w:tr>
      <w:tr w:rsidR="001F616E" w:rsidRPr="001F616E" w:rsidTr="001F616E">
        <w:tc>
          <w:tcPr>
            <w:tcW w:w="1255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F616E" w:rsidRPr="001F616E" w:rsidTr="001F616E">
        <w:tc>
          <w:tcPr>
            <w:tcW w:w="1255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F616E" w:rsidRPr="001F616E" w:rsidTr="001F616E">
        <w:tc>
          <w:tcPr>
            <w:tcW w:w="1255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F616E" w:rsidRPr="001F616E" w:rsidTr="001F616E">
        <w:tc>
          <w:tcPr>
            <w:tcW w:w="1255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F616E" w:rsidRPr="001F616E" w:rsidTr="001F616E">
        <w:tc>
          <w:tcPr>
            <w:tcW w:w="1255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 w:rsidRPr="001F616E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1F616E" w:rsidRPr="001F616E" w:rsidRDefault="001F616E" w:rsidP="009C6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E150B8" w:rsidRDefault="00E150B8" w:rsidP="009C6D5B">
      <w:pPr>
        <w:ind w:left="720"/>
        <w:rPr>
          <w:color w:val="00B0F0"/>
          <w:sz w:val="24"/>
          <w:szCs w:val="24"/>
        </w:rPr>
      </w:pPr>
    </w:p>
    <w:p w:rsidR="001F616E" w:rsidRDefault="001F616E" w:rsidP="009C6D5B">
      <w:pPr>
        <w:ind w:left="720"/>
        <w:rPr>
          <w:sz w:val="24"/>
          <w:szCs w:val="24"/>
        </w:rPr>
      </w:pPr>
      <w:r w:rsidRPr="001F616E">
        <w:rPr>
          <w:sz w:val="24"/>
          <w:szCs w:val="24"/>
        </w:rPr>
        <w:t>Q2</w:t>
      </w:r>
      <w:r>
        <w:rPr>
          <w:sz w:val="24"/>
          <w:szCs w:val="24"/>
        </w:rPr>
        <w:t xml:space="preserve"> 7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Q3 9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Q4 20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Q5 22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Q6 12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Q7 12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Q8 9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Q9 11</w:t>
      </w:r>
    </w:p>
    <w:p w:rsidR="001F616E" w:rsidRDefault="001F616E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>Q10 44%</w:t>
      </w:r>
    </w:p>
    <w:p w:rsidR="009C6D5B" w:rsidRPr="001F616E" w:rsidRDefault="001F616E" w:rsidP="001F616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Q11 </w:t>
      </w:r>
    </w:p>
    <w:p w:rsidR="00E150B8" w:rsidRDefault="009C6D5B" w:rsidP="001F616E">
      <w:pPr>
        <w:ind w:left="720"/>
        <w:rPr>
          <w:color w:val="00B0F0"/>
          <w:sz w:val="24"/>
          <w:szCs w:val="24"/>
        </w:rPr>
      </w:pPr>
      <w:r>
        <w:rPr>
          <w:noProof/>
        </w:rPr>
        <w:drawing>
          <wp:inline distT="0" distB="0" distL="0" distR="0" wp14:anchorId="2D79DB1A" wp14:editId="11A3A361">
            <wp:extent cx="3200400" cy="1698625"/>
            <wp:effectExtent l="0" t="0" r="0" b="158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F616E" w:rsidRDefault="001F616E" w:rsidP="00E150B8">
      <w:pPr>
        <w:ind w:left="720"/>
        <w:rPr>
          <w:sz w:val="24"/>
          <w:szCs w:val="24"/>
        </w:rPr>
      </w:pPr>
      <w:r w:rsidRPr="001F616E">
        <w:rPr>
          <w:sz w:val="24"/>
          <w:szCs w:val="24"/>
        </w:rPr>
        <w:t>Q12</w:t>
      </w:r>
      <w:r>
        <w:rPr>
          <w:sz w:val="24"/>
          <w:szCs w:val="24"/>
        </w:rPr>
        <w:t xml:space="preserve"> uniform</w:t>
      </w:r>
    </w:p>
    <w:p w:rsidR="001F616E" w:rsidRDefault="001F616E" w:rsidP="00E150B8">
      <w:pPr>
        <w:ind w:left="720"/>
        <w:rPr>
          <w:sz w:val="24"/>
          <w:szCs w:val="24"/>
        </w:rPr>
      </w:pPr>
      <w:r>
        <w:rPr>
          <w:sz w:val="24"/>
          <w:szCs w:val="24"/>
        </w:rPr>
        <w:t>Q13 bimodal</w:t>
      </w:r>
    </w:p>
    <w:p w:rsidR="001F616E" w:rsidRDefault="001F616E" w:rsidP="00E150B8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Q14 left-skewed</w:t>
      </w:r>
    </w:p>
    <w:p w:rsidR="001F616E" w:rsidRDefault="001F616E" w:rsidP="00E150B8">
      <w:pPr>
        <w:ind w:left="720"/>
        <w:rPr>
          <w:sz w:val="24"/>
          <w:szCs w:val="24"/>
        </w:rPr>
      </w:pPr>
      <w:r>
        <w:rPr>
          <w:sz w:val="24"/>
          <w:szCs w:val="24"/>
        </w:rPr>
        <w:t>Q15 8</w:t>
      </w:r>
    </w:p>
    <w:p w:rsidR="001F616E" w:rsidRDefault="001F616E" w:rsidP="00E150B8">
      <w:pPr>
        <w:ind w:left="720"/>
        <w:rPr>
          <w:sz w:val="24"/>
          <w:szCs w:val="24"/>
        </w:rPr>
      </w:pPr>
      <w:r>
        <w:rPr>
          <w:sz w:val="24"/>
          <w:szCs w:val="24"/>
        </w:rPr>
        <w:t>Q16 min = 2, Q1 = 2.5, Q2 = 4, Q3 = 5, max = 7</w:t>
      </w:r>
    </w:p>
    <w:p w:rsidR="001F616E" w:rsidRPr="00DC5E3B" w:rsidRDefault="001F616E" w:rsidP="00DC5E3B">
      <w:pPr>
        <w:ind w:left="720"/>
        <w:rPr>
          <w:sz w:val="24"/>
          <w:szCs w:val="24"/>
        </w:rPr>
      </w:pPr>
      <w:r>
        <w:rPr>
          <w:sz w:val="24"/>
          <w:szCs w:val="24"/>
        </w:rPr>
        <w:t>Q17</w:t>
      </w:r>
    </w:p>
    <w:p w:rsidR="001F616E" w:rsidRDefault="008D017B" w:rsidP="001F616E">
      <w:pPr>
        <w:ind w:left="720"/>
        <w:rPr>
          <w:color w:val="00B0F0"/>
          <w:sz w:val="24"/>
          <w:szCs w:val="24"/>
        </w:rPr>
      </w:pPr>
      <w:r w:rsidRPr="00E150B8">
        <w:rPr>
          <w:noProof/>
          <w:color w:val="00B0F0"/>
          <w:sz w:val="24"/>
          <w:szCs w:val="24"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36D739" wp14:editId="06EB8013">
                <wp:simplePos x="0" y="0"/>
                <wp:positionH relativeFrom="column">
                  <wp:posOffset>1651000</wp:posOffset>
                </wp:positionH>
                <wp:positionV relativeFrom="paragraph">
                  <wp:posOffset>1633220</wp:posOffset>
                </wp:positionV>
                <wp:extent cx="781050" cy="260350"/>
                <wp:effectExtent l="0" t="0" r="1905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E82" w:rsidRDefault="00B24E82" w:rsidP="00E150B8">
                            <w:r>
                              <w:t>Min =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6D7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0pt;margin-top:128.6pt;width:61.5pt;height:2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">
                <v:textbox>
                  <w:txbxContent>
                    <w:p w:rsidR="00B24E82" w:rsidRDefault="00B24E82" w:rsidP="00E150B8">
                      <w:r>
                        <w:t>Min = 2</w:t>
                      </w:r>
                    </w:p>
                  </w:txbxContent>
                </v:textbox>
              </v:shape>
            </w:pict>
          </mc:Fallback>
        </mc:AlternateContent>
      </w:r>
      <w:r w:rsidRPr="00E150B8">
        <w:rPr>
          <w:noProof/>
          <w:color w:val="00B0F0"/>
          <w:sz w:val="24"/>
          <w:szCs w:val="24"/>
          <w:highlight w:val="yello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36D739" wp14:editId="06EB8013">
                <wp:simplePos x="0" y="0"/>
                <wp:positionH relativeFrom="margin">
                  <wp:posOffset>2044700</wp:posOffset>
                </wp:positionH>
                <wp:positionV relativeFrom="paragraph">
                  <wp:posOffset>1466850</wp:posOffset>
                </wp:positionV>
                <wp:extent cx="704850" cy="260350"/>
                <wp:effectExtent l="0" t="0" r="1905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E82" w:rsidRDefault="00B24E82" w:rsidP="000A71F9">
                            <w:r>
                              <w:t>Q1 = 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6D739" id="_x0000_s1027" type="#_x0000_t202" style="position:absolute;left:0;text-align:left;margin-left:161pt;margin-top:115.5pt;width:55.5pt;height:2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">
                <v:textbox>
                  <w:txbxContent>
                    <w:p w:rsidR="00B24E82" w:rsidRDefault="00B24E82" w:rsidP="000A71F9">
                      <w:r>
                        <w:t>Q1 = 2.5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50B8">
        <w:rPr>
          <w:noProof/>
          <w:color w:val="00B0F0"/>
          <w:sz w:val="24"/>
          <w:szCs w:val="24"/>
          <w:highlight w:val="yello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36D739" wp14:editId="06EB8013">
                <wp:simplePos x="0" y="0"/>
                <wp:positionH relativeFrom="margin">
                  <wp:posOffset>2051050</wp:posOffset>
                </wp:positionH>
                <wp:positionV relativeFrom="paragraph">
                  <wp:posOffset>1193800</wp:posOffset>
                </wp:positionV>
                <wp:extent cx="673100" cy="260350"/>
                <wp:effectExtent l="0" t="0" r="12700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E82" w:rsidRDefault="00B24E82" w:rsidP="000A71F9">
                            <w:r>
                              <w:t>Q2 =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6D739" id="_x0000_s1028" type="#_x0000_t202" style="position:absolute;left:0;text-align:left;margin-left:161.5pt;margin-top:94pt;width:53pt;height:2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">
                <v:textbox>
                  <w:txbxContent>
                    <w:p w:rsidR="00B24E82" w:rsidRDefault="00B24E82" w:rsidP="000A71F9">
                      <w:r>
                        <w:t>Q2 =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50B8">
        <w:rPr>
          <w:noProof/>
          <w:color w:val="00B0F0"/>
          <w:sz w:val="24"/>
          <w:szCs w:val="24"/>
          <w:highlight w:val="yellow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36D739" wp14:editId="06EB8013">
                <wp:simplePos x="0" y="0"/>
                <wp:positionH relativeFrom="margin">
                  <wp:posOffset>2057400</wp:posOffset>
                </wp:positionH>
                <wp:positionV relativeFrom="paragraph">
                  <wp:posOffset>920750</wp:posOffset>
                </wp:positionV>
                <wp:extent cx="692150" cy="260350"/>
                <wp:effectExtent l="0" t="0" r="12700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E82" w:rsidRDefault="00B24E82" w:rsidP="000A71F9">
                            <w:r>
                              <w:t>Q3 =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6D739" id="_x0000_s1029" type="#_x0000_t202" style="position:absolute;left:0;text-align:left;margin-left:162pt;margin-top:72.5pt;width:54.5pt;height:2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lIZJAIAAEoEAAAOAAAAZHJzL2Uyb0RvYy54bWysVNtu2zAMfR+wfxD0vthxk6w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">
                <v:textbox>
                  <w:txbxContent>
                    <w:p w:rsidR="00B24E82" w:rsidRDefault="00B24E82" w:rsidP="000A71F9">
                      <w:r>
                        <w:t>Q3 =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50B8">
        <w:rPr>
          <w:noProof/>
          <w:color w:val="00B0F0"/>
          <w:sz w:val="24"/>
          <w:szCs w:val="24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508000</wp:posOffset>
                </wp:positionV>
                <wp:extent cx="781050" cy="260350"/>
                <wp:effectExtent l="0" t="0" r="1905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E82" w:rsidRDefault="00B24E82">
                            <w:r>
                              <w:t>MaX =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5pt;margin-top:40pt;width:61.5pt;height:2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">
                <v:textbox>
                  <w:txbxContent>
                    <w:p w:rsidR="00B24E82" w:rsidRDefault="00B24E82">
                      <w:proofErr w:type="spellStart"/>
                      <w:r>
                        <w:t>MaX</w:t>
                      </w:r>
                      <w:proofErr w:type="spellEnd"/>
                      <w:r>
                        <w:t xml:space="preserve"> = 7</w:t>
                      </w:r>
                    </w:p>
                  </w:txbxContent>
                </v:textbox>
              </v:shape>
            </w:pict>
          </mc:Fallback>
        </mc:AlternateContent>
      </w:r>
      <w:r w:rsidR="009C6D5B">
        <w:rPr>
          <w:noProof/>
        </w:rPr>
        <mc:AlternateContent>
          <mc:Choice Requires="cx1">
            <w:drawing>
              <wp:inline distT="0" distB="0" distL="0" distR="0" wp14:anchorId="7A104CCD" wp14:editId="5E5F4B88">
                <wp:extent cx="2108200" cy="2279650"/>
                <wp:effectExtent l="0" t="0" r="6350" b="6350"/>
                <wp:docPr id="2" name="Chart 2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7"/>
                  </a:graphicData>
                </a:graphic>
              </wp:inline>
            </w:drawing>
          </mc:Choice>
          <mc:Fallback>
            <w:drawing>
              <wp:inline distT="0" distB="0" distL="0" distR="0" wp14:anchorId="7A104CCD" wp14:editId="5E5F4B88">
                <wp:extent cx="2108200" cy="2279650"/>
                <wp:effectExtent l="0" t="0" r="6350" b="6350"/>
                <wp:docPr id="2" name="Chart 2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hart 2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8200" cy="2279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1F616E" w:rsidRDefault="001F616E" w:rsidP="001F616E">
      <w:pPr>
        <w:ind w:left="720"/>
        <w:rPr>
          <w:sz w:val="24"/>
          <w:szCs w:val="24"/>
        </w:rPr>
      </w:pPr>
      <w:r w:rsidRPr="001F616E">
        <w:rPr>
          <w:sz w:val="24"/>
          <w:szCs w:val="24"/>
        </w:rPr>
        <w:t>Q18</w:t>
      </w:r>
    </w:p>
    <w:p w:rsidR="001F616E" w:rsidRPr="001F616E" w:rsidRDefault="001F616E" w:rsidP="001F616E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6A113D02" wp14:editId="68B1AD3D">
            <wp:extent cx="4305300" cy="1201436"/>
            <wp:effectExtent l="0" t="0" r="0" b="0"/>
            <wp:docPr id="2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2647" cy="121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16E" w:rsidRDefault="004F2E6C" w:rsidP="009C6D5B">
      <w:pPr>
        <w:ind w:left="720"/>
        <w:rPr>
          <w:sz w:val="24"/>
          <w:szCs w:val="24"/>
        </w:rPr>
      </w:pPr>
      <w:r w:rsidRPr="004F2E6C">
        <w:rPr>
          <w:sz w:val="24"/>
          <w:szCs w:val="24"/>
        </w:rPr>
        <w:t xml:space="preserve">The </w:t>
      </w:r>
      <w:r>
        <w:rPr>
          <w:sz w:val="24"/>
          <w:szCs w:val="24"/>
        </w:rPr>
        <w:t>number</w:t>
      </w:r>
      <w:r w:rsidRPr="004F2E6C">
        <w:rPr>
          <w:sz w:val="24"/>
          <w:szCs w:val="24"/>
        </w:rPr>
        <w:t xml:space="preserve"> of named storms each year mainly ranged from 6 to 16</w:t>
      </w:r>
      <w:r>
        <w:rPr>
          <w:sz w:val="24"/>
          <w:szCs w:val="24"/>
        </w:rPr>
        <w:t xml:space="preserve"> in the past 40 years. However, in one specific year, there were 28 named storms, which might be an outlier.</w:t>
      </w:r>
    </w:p>
    <w:p w:rsidR="004F2E6C" w:rsidRDefault="004F2E6C" w:rsidP="009C6D5B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Q19 </w:t>
      </w:r>
    </w:p>
    <w:p w:rsidR="004F2E6C" w:rsidRPr="004F2E6C" w:rsidRDefault="004F2E6C" w:rsidP="009C6D5B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2479C794" wp14:editId="0D9D0E5A">
            <wp:extent cx="1758950" cy="1280048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9316" cy="130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16E" w:rsidRDefault="004F2E6C" w:rsidP="009C6D5B">
      <w:pPr>
        <w:ind w:left="720"/>
        <w:rPr>
          <w:sz w:val="24"/>
          <w:szCs w:val="24"/>
        </w:rPr>
      </w:pPr>
      <w:r w:rsidRPr="004F2E6C">
        <w:rPr>
          <w:sz w:val="24"/>
          <w:szCs w:val="24"/>
        </w:rPr>
        <w:t>Q20</w:t>
      </w:r>
      <w:r>
        <w:rPr>
          <w:sz w:val="24"/>
          <w:szCs w:val="24"/>
        </w:rPr>
        <w:t xml:space="preserve"> 15</w:t>
      </w:r>
    </w:p>
    <w:p w:rsidR="001F616E" w:rsidRPr="004F2E6C" w:rsidRDefault="004F2E6C" w:rsidP="004F2E6C">
      <w:pPr>
        <w:ind w:left="720"/>
        <w:rPr>
          <w:sz w:val="24"/>
          <w:szCs w:val="24"/>
        </w:rPr>
      </w:pPr>
      <w:r>
        <w:rPr>
          <w:sz w:val="24"/>
          <w:szCs w:val="24"/>
        </w:rPr>
        <w:t>Q21 6</w:t>
      </w:r>
    </w:p>
    <w:p w:rsidR="001F616E" w:rsidRPr="009C6D5B" w:rsidRDefault="001F616E" w:rsidP="00DC5E3B">
      <w:pPr>
        <w:rPr>
          <w:color w:val="00B0F0"/>
          <w:sz w:val="24"/>
          <w:szCs w:val="24"/>
        </w:rPr>
      </w:pPr>
    </w:p>
    <w:p w:rsidR="0045174B" w:rsidRPr="008D017B" w:rsidRDefault="00237049" w:rsidP="00DC40AC">
      <w:pPr>
        <w:pStyle w:val="ListParagraph"/>
        <w:numPr>
          <w:ilvl w:val="0"/>
          <w:numId w:val="4"/>
        </w:numPr>
        <w:rPr>
          <w:sz w:val="24"/>
          <w:szCs w:val="24"/>
          <w:highlight w:val="yellow"/>
        </w:rPr>
      </w:pPr>
      <w:r w:rsidRPr="008D017B">
        <w:rPr>
          <w:sz w:val="24"/>
          <w:szCs w:val="24"/>
          <w:highlight w:val="yellow"/>
        </w:rPr>
        <w:lastRenderedPageBreak/>
        <w:t>Identify, calculate, or interpret measures of central tendency (e.g., mean, median) and dispersion (e.g., interquartile range, standard deviation).</w:t>
      </w:r>
    </w:p>
    <w:p w:rsidR="0045174B" w:rsidRDefault="008D017B" w:rsidP="008D017B">
      <w:pPr>
        <w:pStyle w:val="ListParagraph"/>
        <w:rPr>
          <w:sz w:val="24"/>
          <w:szCs w:val="24"/>
        </w:rPr>
      </w:pPr>
      <w:r w:rsidRPr="008D017B">
        <w:rPr>
          <w:sz w:val="24"/>
          <w:szCs w:val="24"/>
        </w:rPr>
        <w:t>Q1</w:t>
      </w:r>
      <w:r>
        <w:rPr>
          <w:sz w:val="24"/>
          <w:szCs w:val="24"/>
        </w:rPr>
        <w:t xml:space="preserve"> 4.08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Q2 79.4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Q3 4.12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Q4 66.1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Q5 54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Q6 4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Q7 30.5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Q8 2 and 5</w:t>
      </w:r>
    </w:p>
    <w:p w:rsidR="008D017B" w:rsidRDefault="008D017B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Q9 Strawberry, and cookies and cream</w:t>
      </w:r>
    </w:p>
    <w:p w:rsid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Q10 C</w:t>
      </w:r>
    </w:p>
    <w:p w:rsidR="00C9158E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Q11 4.5</w:t>
      </w:r>
    </w:p>
    <w:p w:rsid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Q12</w:t>
      </w:r>
      <w:r w:rsidR="008D017B">
        <w:rPr>
          <w:sz w:val="24"/>
          <w:szCs w:val="24"/>
        </w:rPr>
        <w:t xml:space="preserve"> 5</w:t>
      </w:r>
    </w:p>
    <w:p w:rsid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Q13</w:t>
      </w:r>
      <w:r w:rsidR="008D017B">
        <w:rPr>
          <w:sz w:val="24"/>
          <w:szCs w:val="24"/>
        </w:rPr>
        <w:t xml:space="preserve"> D</w:t>
      </w:r>
    </w:p>
    <w:p w:rsid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Q14</w:t>
      </w:r>
      <w:r w:rsidR="008D017B">
        <w:rPr>
          <w:sz w:val="24"/>
          <w:szCs w:val="24"/>
        </w:rPr>
        <w:t xml:space="preserve"> 2.5</w:t>
      </w:r>
    </w:p>
    <w:p w:rsid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Q15</w:t>
      </w:r>
      <w:r w:rsidR="008D017B">
        <w:rPr>
          <w:sz w:val="24"/>
          <w:szCs w:val="24"/>
        </w:rPr>
        <w:t xml:space="preserve"> 50 is an outlier</w:t>
      </w:r>
    </w:p>
    <w:p w:rsid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Q16</w:t>
      </w:r>
      <w:r w:rsidR="008D017B">
        <w:rPr>
          <w:sz w:val="24"/>
          <w:szCs w:val="24"/>
        </w:rPr>
        <w:t xml:space="preserve"> 36</w:t>
      </w:r>
    </w:p>
    <w:p w:rsid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Q17</w:t>
      </w:r>
      <w:r w:rsidR="008D017B">
        <w:rPr>
          <w:sz w:val="24"/>
          <w:szCs w:val="24"/>
        </w:rPr>
        <w:t xml:space="preserve"> 6</w:t>
      </w:r>
    </w:p>
    <w:p w:rsidR="008D017B" w:rsidRPr="008D017B" w:rsidRDefault="00C9158E" w:rsidP="008D01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Q18</w:t>
      </w:r>
      <w:r w:rsidR="008D017B">
        <w:rPr>
          <w:sz w:val="24"/>
          <w:szCs w:val="24"/>
        </w:rPr>
        <w:t xml:space="preserve"> B</w:t>
      </w:r>
    </w:p>
    <w:p w:rsidR="002D58A1" w:rsidRDefault="002D58A1" w:rsidP="00596D16">
      <w:pPr>
        <w:rPr>
          <w:color w:val="00B0F0"/>
          <w:sz w:val="24"/>
          <w:szCs w:val="24"/>
        </w:rPr>
      </w:pPr>
    </w:p>
    <w:p w:rsidR="00DC5E3B" w:rsidRPr="00596D16" w:rsidRDefault="00DC5E3B" w:rsidP="00596D16">
      <w:pPr>
        <w:rPr>
          <w:color w:val="00B0F0"/>
          <w:sz w:val="24"/>
          <w:szCs w:val="24"/>
        </w:rPr>
      </w:pPr>
    </w:p>
    <w:p w:rsidR="002D58A1" w:rsidRDefault="002D58A1" w:rsidP="000A71F9">
      <w:pPr>
        <w:pStyle w:val="ListParagraph"/>
        <w:ind w:left="1080"/>
        <w:rPr>
          <w:color w:val="00B0F0"/>
          <w:sz w:val="24"/>
          <w:szCs w:val="24"/>
        </w:rPr>
      </w:pPr>
    </w:p>
    <w:p w:rsidR="00237049" w:rsidRDefault="00237049" w:rsidP="00237049">
      <w:pPr>
        <w:pStyle w:val="ListParagraph"/>
        <w:numPr>
          <w:ilvl w:val="0"/>
          <w:numId w:val="4"/>
        </w:numPr>
        <w:rPr>
          <w:sz w:val="24"/>
          <w:szCs w:val="24"/>
          <w:highlight w:val="yellow"/>
        </w:rPr>
      </w:pPr>
      <w:r w:rsidRPr="008D017B">
        <w:rPr>
          <w:sz w:val="24"/>
          <w:szCs w:val="24"/>
          <w:highlight w:val="yellow"/>
        </w:rPr>
        <w:t>Model and solve problems using the concept of expected value.</w:t>
      </w:r>
    </w:p>
    <w:p w:rsidR="005934A3" w:rsidRDefault="005934A3" w:rsidP="005934A3">
      <w:pPr>
        <w:ind w:left="720"/>
        <w:rPr>
          <w:sz w:val="24"/>
          <w:szCs w:val="24"/>
        </w:rPr>
      </w:pPr>
      <w:r>
        <w:rPr>
          <w:sz w:val="24"/>
          <w:szCs w:val="24"/>
        </w:rPr>
        <w:t>Q1 1.4</w:t>
      </w:r>
    </w:p>
    <w:p w:rsidR="005934A3" w:rsidRDefault="005934A3" w:rsidP="005934A3">
      <w:pPr>
        <w:ind w:left="720"/>
        <w:rPr>
          <w:sz w:val="24"/>
          <w:szCs w:val="24"/>
        </w:rPr>
      </w:pPr>
      <w:r>
        <w:rPr>
          <w:sz w:val="24"/>
          <w:szCs w:val="24"/>
        </w:rPr>
        <w:t>Q2 3.5</w:t>
      </w:r>
    </w:p>
    <w:p w:rsidR="005934A3" w:rsidRDefault="005934A3" w:rsidP="005934A3">
      <w:pPr>
        <w:ind w:left="720"/>
        <w:rPr>
          <w:sz w:val="24"/>
          <w:szCs w:val="24"/>
        </w:rPr>
      </w:pPr>
      <w:r>
        <w:rPr>
          <w:sz w:val="24"/>
          <w:szCs w:val="24"/>
        </w:rPr>
        <w:t>Q3 0</w:t>
      </w:r>
    </w:p>
    <w:p w:rsidR="005934A3" w:rsidRDefault="005934A3" w:rsidP="005934A3">
      <w:pPr>
        <w:ind w:left="720"/>
        <w:rPr>
          <w:sz w:val="24"/>
          <w:szCs w:val="24"/>
        </w:rPr>
      </w:pPr>
      <w:r>
        <w:rPr>
          <w:sz w:val="24"/>
          <w:szCs w:val="24"/>
        </w:rPr>
        <w:t>Q4 -$0.65, a person would, on average, lose $0.65 on each lottery ticket</w:t>
      </w:r>
    </w:p>
    <w:p w:rsidR="005934A3" w:rsidRDefault="005934A3" w:rsidP="005934A3">
      <w:pPr>
        <w:ind w:left="720"/>
        <w:rPr>
          <w:sz w:val="24"/>
          <w:szCs w:val="24"/>
        </w:rPr>
      </w:pPr>
      <w:r>
        <w:rPr>
          <w:sz w:val="24"/>
          <w:szCs w:val="24"/>
        </w:rPr>
        <w:t>Q5 $</w:t>
      </w:r>
      <w:r w:rsidRPr="005934A3">
        <w:rPr>
          <w:sz w:val="24"/>
          <w:szCs w:val="24"/>
        </w:rPr>
        <w:t>143.41</w:t>
      </w:r>
      <w:r>
        <w:rPr>
          <w:sz w:val="24"/>
          <w:szCs w:val="24"/>
        </w:rPr>
        <w:t>, the company is expected to make $143.31 on every 21-year-old female</w:t>
      </w:r>
    </w:p>
    <w:p w:rsidR="005934A3" w:rsidRDefault="005934A3" w:rsidP="005934A3">
      <w:pPr>
        <w:ind w:left="720"/>
        <w:rPr>
          <w:sz w:val="24"/>
          <w:szCs w:val="24"/>
        </w:rPr>
      </w:pPr>
      <w:r w:rsidRPr="005934A3">
        <w:rPr>
          <w:sz w:val="24"/>
          <w:szCs w:val="24"/>
        </w:rPr>
        <w:t>Q6 4</w:t>
      </w:r>
    </w:p>
    <w:p w:rsidR="0045174B" w:rsidRPr="005934A3" w:rsidRDefault="005934A3" w:rsidP="005934A3">
      <w:pPr>
        <w:ind w:left="720"/>
        <w:rPr>
          <w:sz w:val="24"/>
          <w:szCs w:val="24"/>
        </w:rPr>
      </w:pPr>
      <w:r>
        <w:rPr>
          <w:sz w:val="24"/>
          <w:szCs w:val="24"/>
        </w:rPr>
        <w:t>Q7 a = b = 0.3</w:t>
      </w:r>
    </w:p>
    <w:p w:rsidR="00100F07" w:rsidRDefault="00100F07" w:rsidP="00100F07">
      <w:pPr>
        <w:pStyle w:val="ListParagraph"/>
        <w:ind w:left="1080"/>
        <w:rPr>
          <w:color w:val="00B0F0"/>
          <w:sz w:val="24"/>
          <w:szCs w:val="24"/>
        </w:rPr>
      </w:pPr>
    </w:p>
    <w:p w:rsidR="00100F07" w:rsidRDefault="00100F07" w:rsidP="00100F07">
      <w:pPr>
        <w:ind w:left="1080"/>
        <w:rPr>
          <w:color w:val="00B0F0"/>
          <w:sz w:val="24"/>
          <w:szCs w:val="24"/>
        </w:rPr>
      </w:pPr>
    </w:p>
    <w:p w:rsidR="0045174B" w:rsidRPr="00BE23FD" w:rsidRDefault="0045174B" w:rsidP="0045174B">
      <w:pPr>
        <w:pStyle w:val="ListParagraph"/>
        <w:ind w:left="2880"/>
        <w:rPr>
          <w:sz w:val="24"/>
          <w:szCs w:val="24"/>
        </w:rPr>
      </w:pPr>
    </w:p>
    <w:p w:rsidR="001E052E" w:rsidRDefault="00237049" w:rsidP="00895520">
      <w:pPr>
        <w:pStyle w:val="ListParagraph"/>
        <w:numPr>
          <w:ilvl w:val="0"/>
          <w:numId w:val="4"/>
        </w:numPr>
        <w:rPr>
          <w:sz w:val="24"/>
          <w:szCs w:val="24"/>
          <w:highlight w:val="yellow"/>
        </w:rPr>
      </w:pPr>
      <w:r w:rsidRPr="005934A3">
        <w:rPr>
          <w:sz w:val="24"/>
          <w:szCs w:val="24"/>
          <w:highlight w:val="yellow"/>
        </w:rPr>
        <w:lastRenderedPageBreak/>
        <w:t>Demonstrate knowledge of the probability distributions (e.g., normal, uniform, binomial) that random variables generate.</w:t>
      </w:r>
    </w:p>
    <w:p w:rsidR="00895520" w:rsidRDefault="00895520" w:rsidP="00895520">
      <w:pPr>
        <w:ind w:left="720"/>
        <w:rPr>
          <w:sz w:val="24"/>
          <w:szCs w:val="24"/>
        </w:rPr>
      </w:pPr>
      <w:r w:rsidRPr="00895520">
        <w:rPr>
          <w:sz w:val="24"/>
          <w:szCs w:val="24"/>
        </w:rPr>
        <w:t>Q1</w:t>
      </w:r>
      <w:r>
        <w:rPr>
          <w:sz w:val="24"/>
          <w:szCs w:val="24"/>
        </w:rPr>
        <w:t xml:space="preserve"> </w:t>
      </w:r>
      <w:r w:rsidRPr="00895520">
        <w:rPr>
          <w:sz w:val="24"/>
          <w:szCs w:val="24"/>
        </w:rPr>
        <w:t xml:space="preserve">The mean for curve 1 is </w:t>
      </w:r>
      <w:r>
        <w:rPr>
          <w:sz w:val="24"/>
          <w:szCs w:val="24"/>
        </w:rPr>
        <w:t>0 and the mean for curve 2 is 1</w:t>
      </w:r>
    </w:p>
    <w:p w:rsidR="00895520" w:rsidRDefault="00895520" w:rsidP="00895520">
      <w:pPr>
        <w:ind w:left="720"/>
        <w:rPr>
          <w:sz w:val="24"/>
          <w:szCs w:val="24"/>
        </w:rPr>
      </w:pPr>
      <w:r>
        <w:rPr>
          <w:sz w:val="24"/>
          <w:szCs w:val="24"/>
        </w:rPr>
        <w:t>Q2 C</w:t>
      </w:r>
    </w:p>
    <w:p w:rsidR="00895520" w:rsidRDefault="00895520" w:rsidP="00895520">
      <w:pPr>
        <w:ind w:left="720"/>
        <w:rPr>
          <w:sz w:val="24"/>
          <w:szCs w:val="24"/>
        </w:rPr>
      </w:pPr>
      <w:r>
        <w:rPr>
          <w:sz w:val="24"/>
          <w:szCs w:val="24"/>
        </w:rPr>
        <w:t>Q3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5"/>
        <w:gridCol w:w="2070"/>
      </w:tblGrid>
      <w:tr w:rsidR="00895520" w:rsidTr="00895520">
        <w:trPr>
          <w:jc w:val="center"/>
        </w:trPr>
        <w:tc>
          <w:tcPr>
            <w:tcW w:w="215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Heads x</w:t>
            </w:r>
          </w:p>
        </w:tc>
        <w:tc>
          <w:tcPr>
            <w:tcW w:w="2070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Probability P(x)</w:t>
            </w:r>
          </w:p>
        </w:tc>
      </w:tr>
      <w:tr w:rsidR="00895520" w:rsidTr="00895520">
        <w:trPr>
          <w:jc w:val="center"/>
        </w:trPr>
        <w:tc>
          <w:tcPr>
            <w:tcW w:w="215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215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215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215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</w:tr>
    </w:tbl>
    <w:p w:rsidR="00895520" w:rsidRDefault="00895520" w:rsidP="00895520">
      <w:pPr>
        <w:ind w:left="720"/>
        <w:rPr>
          <w:sz w:val="24"/>
          <w:szCs w:val="24"/>
        </w:rPr>
      </w:pPr>
    </w:p>
    <w:p w:rsidR="00895520" w:rsidRDefault="00895520" w:rsidP="00895520">
      <w:pPr>
        <w:ind w:left="720"/>
        <w:rPr>
          <w:sz w:val="24"/>
          <w:szCs w:val="24"/>
        </w:rPr>
      </w:pPr>
      <w:r>
        <w:rPr>
          <w:sz w:val="24"/>
          <w:szCs w:val="24"/>
        </w:rPr>
        <w:t>Q4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5"/>
        <w:gridCol w:w="1890"/>
      </w:tblGrid>
      <w:tr w:rsidR="00895520" w:rsidTr="00895520">
        <w:trPr>
          <w:jc w:val="center"/>
        </w:trPr>
        <w:tc>
          <w:tcPr>
            <w:tcW w:w="179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Outcome x</w:t>
            </w:r>
          </w:p>
        </w:tc>
        <w:tc>
          <w:tcPr>
            <w:tcW w:w="1890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Probability P(x)</w:t>
            </w:r>
          </w:p>
        </w:tc>
      </w:tr>
      <w:tr w:rsidR="00895520" w:rsidTr="00895520">
        <w:trPr>
          <w:jc w:val="center"/>
        </w:trPr>
        <w:tc>
          <w:tcPr>
            <w:tcW w:w="179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179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179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179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179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="00895520" w:rsidTr="00895520">
        <w:trPr>
          <w:jc w:val="center"/>
        </w:trPr>
        <w:tc>
          <w:tcPr>
            <w:tcW w:w="1795" w:type="dxa"/>
          </w:tcPr>
          <w:p w:rsidR="00895520" w:rsidRDefault="00895520" w:rsidP="0089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895520" w:rsidRDefault="00B34F15" w:rsidP="00895520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</w:tbl>
    <w:p w:rsidR="00895520" w:rsidRDefault="00895520" w:rsidP="00895520">
      <w:pPr>
        <w:ind w:left="720"/>
        <w:jc w:val="center"/>
        <w:rPr>
          <w:sz w:val="24"/>
          <w:szCs w:val="24"/>
        </w:rPr>
      </w:pPr>
    </w:p>
    <w:p w:rsidR="00895520" w:rsidRDefault="00895520" w:rsidP="00895520">
      <w:pPr>
        <w:ind w:left="720"/>
        <w:rPr>
          <w:sz w:val="24"/>
          <w:szCs w:val="24"/>
        </w:rPr>
      </w:pPr>
      <w:r>
        <w:rPr>
          <w:sz w:val="24"/>
          <w:szCs w:val="24"/>
        </w:rPr>
        <w:t>Q5 It’s not a discrete probability distribution, because P(5) = -0.07</w:t>
      </w:r>
    </w:p>
    <w:p w:rsidR="00895520" w:rsidRDefault="00895520" w:rsidP="00895520">
      <w:pPr>
        <w:ind w:left="720"/>
        <w:rPr>
          <w:sz w:val="24"/>
          <w:szCs w:val="24"/>
        </w:rPr>
      </w:pPr>
      <w:r>
        <w:rPr>
          <w:sz w:val="24"/>
          <w:szCs w:val="24"/>
        </w:rPr>
        <w:t>Q6 It’s not a probability distribution, because the sum of P(x) column is not equal to 1</w:t>
      </w:r>
    </w:p>
    <w:p w:rsidR="00895520" w:rsidRDefault="00895520" w:rsidP="0089552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Q7 It’s a probability distribution, because </w:t>
      </w:r>
      <m:oMath>
        <m:r>
          <w:rPr>
            <w:rFonts w:ascii="Cambria Math" w:hAnsi="Cambria Math"/>
            <w:sz w:val="24"/>
            <w:szCs w:val="24"/>
          </w:rPr>
          <m:t>0≤P(x)≤1</m:t>
        </m:r>
      </m:oMath>
      <w:r>
        <w:rPr>
          <w:rFonts w:eastAsiaTheme="minorEastAsia"/>
          <w:sz w:val="24"/>
          <w:szCs w:val="24"/>
        </w:rPr>
        <w:t xml:space="preserve"> and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x=1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x=5</m:t>
            </m:r>
          </m:sup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=1</m:t>
            </m:r>
          </m:e>
        </m:nary>
      </m:oMath>
    </w:p>
    <w:p w:rsidR="00895520" w:rsidRDefault="00895520" w:rsidP="00895520">
      <w:pPr>
        <w:ind w:left="720"/>
        <w:rPr>
          <w:sz w:val="24"/>
          <w:szCs w:val="24"/>
        </w:rPr>
      </w:pPr>
      <w:r>
        <w:rPr>
          <w:sz w:val="24"/>
          <w:szCs w:val="24"/>
        </w:rPr>
        <w:t>Q8 0.3125</w:t>
      </w:r>
    </w:p>
    <w:p w:rsidR="00DD4F99" w:rsidRDefault="00895520" w:rsidP="00DD4F99">
      <w:pPr>
        <w:ind w:left="720"/>
        <w:rPr>
          <w:sz w:val="24"/>
          <w:szCs w:val="24"/>
        </w:rPr>
      </w:pPr>
      <w:r>
        <w:rPr>
          <w:sz w:val="24"/>
          <w:szCs w:val="24"/>
        </w:rPr>
        <w:t>Q9 0.5</w:t>
      </w:r>
    </w:p>
    <w:p w:rsidR="000B27C3" w:rsidRPr="00895520" w:rsidRDefault="00DD4F99" w:rsidP="00B34F1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Q10  </w:t>
      </w:r>
      <m:oMath>
        <m:sSub>
          <m:sSubPr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4"/>
                <w:szCs w:val="40"/>
              </w:rPr>
            </m:ctrlPr>
          </m:sSubPr>
          <m:e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μ</m:t>
            </m:r>
          </m:e>
          <m:sub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x</m:t>
            </m:r>
          </m:sub>
        </m:sSub>
        <m:r>
          <w:rPr>
            <w:rFonts w:ascii="Cambria Math" w:hAnsi="Cambria Math" w:cs="+mn-cs"/>
            <w:color w:val="000000"/>
            <w:kern w:val="24"/>
            <w:sz w:val="24"/>
            <w:szCs w:val="40"/>
          </w:rPr>
          <m:t>=np=4∙</m:t>
        </m:r>
        <m:f>
          <m:fPr>
            <m:ctrlPr>
              <w:rPr>
                <w:rFonts w:ascii="Cambria Math" w:eastAsia="Cambria Math" w:hAnsi="Cambria Math" w:cs="+mn-cs"/>
                <w:i/>
                <w:iCs/>
                <w:color w:val="000000"/>
                <w:kern w:val="24"/>
                <w:sz w:val="24"/>
                <w:szCs w:val="40"/>
              </w:rPr>
            </m:ctrlPr>
          </m:fPr>
          <m:num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1</m:t>
            </m:r>
          </m:num>
          <m:den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2</m:t>
            </m:r>
          </m:den>
        </m:f>
        <m:r>
          <w:rPr>
            <w:rFonts w:ascii="Cambria Math" w:hAnsi="Cambria Math" w:cs="+mn-cs"/>
            <w:color w:val="000000"/>
            <w:kern w:val="24"/>
            <w:sz w:val="24"/>
            <w:szCs w:val="40"/>
          </w:rPr>
          <m:t>=2</m:t>
        </m:r>
      </m:oMath>
      <w:r>
        <w:t xml:space="preserve"> and </w:t>
      </w:r>
      <m:oMath>
        <m:sSub>
          <m:sSubPr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4"/>
                <w:szCs w:val="40"/>
              </w:rPr>
            </m:ctrlPr>
          </m:sSubPr>
          <m:e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σ</m:t>
            </m:r>
          </m:e>
          <m:sub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x</m:t>
            </m:r>
          </m:sub>
        </m:sSub>
        <m:r>
          <w:rPr>
            <w:rFonts w:ascii="Cambria Math" w:hAnsi="Cambria Math" w:cs="+mn-cs"/>
            <w:color w:val="000000"/>
            <w:kern w:val="24"/>
            <w:sz w:val="24"/>
            <w:szCs w:val="40"/>
          </w:rPr>
          <m:t>= </m:t>
        </m:r>
        <m:rad>
          <m:radPr>
            <m:degHide m:val="1"/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4"/>
                <w:szCs w:val="40"/>
              </w:rPr>
            </m:ctrlPr>
          </m:radPr>
          <m:deg/>
          <m:e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np(1-p)</m:t>
            </m:r>
          </m:e>
        </m:rad>
        <m:r>
          <w:rPr>
            <w:rFonts w:ascii="Cambria Math" w:hAnsi="Cambria Math" w:cs="+mn-cs"/>
            <w:color w:val="000000"/>
            <w:kern w:val="24"/>
            <w:sz w:val="24"/>
            <w:szCs w:val="40"/>
          </w:rPr>
          <m:t>= </m:t>
        </m:r>
        <m:rad>
          <m:radPr>
            <m:degHide m:val="1"/>
            <m:ctrlPr>
              <w:rPr>
                <w:rFonts w:ascii="Cambria Math" w:eastAsia="+mn-ea" w:hAnsi="Cambria Math" w:cs="+mn-cs"/>
                <w:i/>
                <w:iCs/>
                <w:color w:val="000000"/>
                <w:kern w:val="24"/>
                <w:sz w:val="24"/>
                <w:szCs w:val="40"/>
              </w:rPr>
            </m:ctrlPr>
          </m:radPr>
          <m:deg/>
          <m:e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4∙</m:t>
            </m:r>
            <m:f>
              <m:fPr>
                <m:ctrlPr>
                  <w:rPr>
                    <w:rFonts w:ascii="Cambria Math" w:eastAsia="Cambria Math" w:hAnsi="Cambria Math" w:cs="+mn-cs"/>
                    <w:i/>
                    <w:iCs/>
                    <w:color w:val="000000"/>
                    <w:kern w:val="24"/>
                    <w:sz w:val="24"/>
                    <w:szCs w:val="40"/>
                  </w:rPr>
                </m:ctrlPr>
              </m:fPr>
              <m:num>
                <m:r>
                  <w:rPr>
                    <w:rFonts w:ascii="Cambria Math" w:hAnsi="Cambria Math" w:cs="+mn-cs"/>
                    <w:color w:val="000000"/>
                    <w:kern w:val="24"/>
                    <w:sz w:val="24"/>
                    <w:szCs w:val="40"/>
                  </w:rPr>
                  <m:t>1</m:t>
                </m:r>
              </m:num>
              <m:den>
                <m:r>
                  <w:rPr>
                    <w:rFonts w:ascii="Cambria Math" w:hAnsi="Cambria Math" w:cs="+mn-cs"/>
                    <w:color w:val="000000"/>
                    <w:kern w:val="24"/>
                    <w:sz w:val="24"/>
                    <w:szCs w:val="40"/>
                  </w:rPr>
                  <m:t>2</m:t>
                </m:r>
              </m:den>
            </m:f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∙(1-</m:t>
            </m:r>
            <m:f>
              <m:fPr>
                <m:ctrlPr>
                  <w:rPr>
                    <w:rFonts w:ascii="Cambria Math" w:eastAsia="Cambria Math" w:hAnsi="Cambria Math" w:cs="+mn-cs"/>
                    <w:i/>
                    <w:iCs/>
                    <w:color w:val="000000"/>
                    <w:kern w:val="24"/>
                    <w:sz w:val="24"/>
                    <w:szCs w:val="40"/>
                  </w:rPr>
                </m:ctrlPr>
              </m:fPr>
              <m:num>
                <m:r>
                  <w:rPr>
                    <w:rFonts w:ascii="Cambria Math" w:hAnsi="Cambria Math" w:cs="+mn-cs"/>
                    <w:color w:val="000000"/>
                    <w:kern w:val="24"/>
                    <w:sz w:val="24"/>
                    <w:szCs w:val="40"/>
                  </w:rPr>
                  <m:t>1</m:t>
                </m:r>
              </m:num>
              <m:den>
                <m:r>
                  <w:rPr>
                    <w:rFonts w:ascii="Cambria Math" w:hAnsi="Cambria Math" w:cs="+mn-cs"/>
                    <w:color w:val="000000"/>
                    <w:kern w:val="24"/>
                    <w:sz w:val="24"/>
                    <w:szCs w:val="40"/>
                  </w:rPr>
                  <m:t>2</m:t>
                </m:r>
              </m:den>
            </m:f>
            <m:r>
              <w:rPr>
                <w:rFonts w:ascii="Cambria Math" w:hAnsi="Cambria Math" w:cs="+mn-cs"/>
                <w:color w:val="000000"/>
                <w:kern w:val="24"/>
                <w:sz w:val="24"/>
                <w:szCs w:val="40"/>
              </w:rPr>
              <m:t>)</m:t>
            </m:r>
          </m:e>
        </m:rad>
        <m:r>
          <w:rPr>
            <w:rFonts w:ascii="Cambria Math" w:hAnsi="Cambria Math" w:cs="+mn-cs"/>
            <w:color w:val="000000"/>
            <w:kern w:val="24"/>
            <w:sz w:val="24"/>
            <w:szCs w:val="40"/>
          </w:rPr>
          <m:t>=1</m:t>
        </m:r>
      </m:oMath>
    </w:p>
    <w:p w:rsidR="00371D76" w:rsidRPr="00DD4F99" w:rsidRDefault="00237049" w:rsidP="00371D76">
      <w:pPr>
        <w:pStyle w:val="ListParagraph"/>
        <w:numPr>
          <w:ilvl w:val="0"/>
          <w:numId w:val="4"/>
        </w:numPr>
        <w:rPr>
          <w:sz w:val="24"/>
          <w:szCs w:val="24"/>
          <w:highlight w:val="yellow"/>
        </w:rPr>
      </w:pPr>
      <w:r w:rsidRPr="00DD4F99">
        <w:rPr>
          <w:sz w:val="24"/>
          <w:szCs w:val="24"/>
          <w:highlight w:val="yellow"/>
        </w:rPr>
        <w:lastRenderedPageBreak/>
        <w:t>Demonstrate knowledge of the sampling distribution of sample means and sample proportions.</w:t>
      </w:r>
    </w:p>
    <w:p w:rsidR="00A32B5C" w:rsidRDefault="00C73D48" w:rsidP="00C73D48">
      <w:pPr>
        <w:ind w:left="720"/>
        <w:rPr>
          <w:rFonts w:eastAsiaTheme="minorEastAsia"/>
          <w:color w:val="000000" w:themeColor="text1"/>
          <w:sz w:val="24"/>
          <w:szCs w:val="24"/>
        </w:rPr>
      </w:pPr>
      <w:r w:rsidRPr="00C73D48">
        <w:rPr>
          <w:rFonts w:eastAsiaTheme="minorEastAsia"/>
          <w:color w:val="000000" w:themeColor="text1"/>
          <w:sz w:val="24"/>
          <w:szCs w:val="24"/>
        </w:rPr>
        <w:t>Q1</w:t>
      </w:r>
      <w:r w:rsidR="00A32B5C" w:rsidRPr="00C73D48">
        <w:rPr>
          <w:rFonts w:eastAsiaTheme="minorEastAsia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μ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x</m:t>
                </m:r>
              </m:e>
            </m:acc>
          </m:sub>
        </m:sSub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=μ=50</m:t>
        </m:r>
      </m:oMath>
      <w:r w:rsidRPr="00C73D48">
        <w:rPr>
          <w:rFonts w:eastAsiaTheme="minorEastAsia"/>
          <w:color w:val="000000" w:themeColor="text1"/>
          <w:sz w:val="24"/>
          <w:szCs w:val="24"/>
        </w:rPr>
        <w:t xml:space="preserve"> and</w:t>
      </w:r>
      <w:r w:rsidR="00A32B5C" w:rsidRPr="00C73D48">
        <w:rPr>
          <w:rFonts w:eastAsiaTheme="minorEastAsia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x</m:t>
                </m:r>
              </m:e>
            </m:acc>
          </m:sub>
        </m:sSub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n</m:t>
                </m:r>
              </m:e>
            </m:rad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100</m:t>
                </m:r>
              </m:e>
            </m:rad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=0.3</m:t>
        </m:r>
      </m:oMath>
    </w:p>
    <w:p w:rsidR="00C73D48" w:rsidRDefault="00C73D48" w:rsidP="00C73D48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Q2 True</w:t>
      </w:r>
    </w:p>
    <w:p w:rsidR="00C73D48" w:rsidRDefault="00C73D48" w:rsidP="00C73D48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Q3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z=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μ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</m:acc>
              </m:sub>
            </m:sSub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70-68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3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20</m:t>
                    </m:r>
                  </m:e>
                </m:rad>
              </m:den>
            </m:f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≈2.98</m:t>
        </m:r>
      </m:oMath>
      <w:r>
        <w:rPr>
          <w:rFonts w:eastAsiaTheme="minorEastAsia"/>
          <w:color w:val="000000" w:themeColor="text1"/>
          <w:sz w:val="24"/>
          <w:szCs w:val="24"/>
        </w:rPr>
        <w:t xml:space="preserve">, and </w:t>
      </w:r>
      <w:r w:rsidR="00A73219">
        <w:rPr>
          <w:rFonts w:eastAsiaTheme="minorEastAsia"/>
          <w:color w:val="000000" w:themeColor="text1"/>
          <w:sz w:val="24"/>
          <w:szCs w:val="24"/>
        </w:rPr>
        <w:t xml:space="preserve">the probability that </w:t>
      </w:r>
      <w:r w:rsidR="00A73219" w:rsidRPr="00A73219">
        <w:rPr>
          <w:rFonts w:eastAsiaTheme="minorEastAsia"/>
          <w:color w:val="000000" w:themeColor="text1"/>
          <w:sz w:val="24"/>
          <w:szCs w:val="24"/>
        </w:rPr>
        <w:t>the mean of their height</w:t>
      </w:r>
      <w:r w:rsidR="00A73219">
        <w:rPr>
          <w:rFonts w:eastAsiaTheme="minorEastAsia"/>
          <w:color w:val="000000" w:themeColor="text1"/>
          <w:sz w:val="24"/>
          <w:szCs w:val="24"/>
        </w:rPr>
        <w:t xml:space="preserve"> will be greater than 70 inches is 0.14%.</w:t>
      </w:r>
    </w:p>
    <w:p w:rsidR="00A73219" w:rsidRDefault="00A73219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Q4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z=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μ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</m:acc>
              </m:sub>
            </m:sSub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67-68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3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20</m:t>
                    </m:r>
                  </m:e>
                </m:rad>
              </m:den>
            </m:f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≈-1.49</m:t>
        </m:r>
      </m:oMath>
      <w:r>
        <w:rPr>
          <w:rFonts w:eastAsiaTheme="minorEastAsia"/>
          <w:color w:val="000000" w:themeColor="text1"/>
          <w:sz w:val="24"/>
          <w:szCs w:val="24"/>
        </w:rPr>
        <w:t xml:space="preserve">, and the probability that </w:t>
      </w:r>
      <w:r w:rsidRPr="00A73219">
        <w:rPr>
          <w:rFonts w:eastAsiaTheme="minorEastAsia"/>
          <w:color w:val="000000" w:themeColor="text1"/>
          <w:sz w:val="24"/>
          <w:szCs w:val="24"/>
        </w:rPr>
        <w:t>the mean of their height</w:t>
      </w:r>
      <w:r>
        <w:rPr>
          <w:rFonts w:eastAsiaTheme="minorEastAsia"/>
          <w:color w:val="000000" w:themeColor="text1"/>
          <w:sz w:val="24"/>
          <w:szCs w:val="24"/>
        </w:rPr>
        <w:t xml:space="preserve"> will be less than 67 inches is 6.81%.</w:t>
      </w:r>
    </w:p>
    <w:p w:rsidR="00A73219" w:rsidRDefault="00A73219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Q5 </w:t>
      </w:r>
      <w:r w:rsidR="00E76164">
        <w:rPr>
          <w:rFonts w:eastAsiaTheme="minorEastAsia"/>
          <w:color w:val="000000" w:themeColor="text1"/>
          <w:sz w:val="24"/>
          <w:szCs w:val="24"/>
        </w:rPr>
        <w:t>93.05%</w:t>
      </w:r>
    </w:p>
    <w:p w:rsidR="00E76164" w:rsidRDefault="00E76164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Q6 </w:t>
      </w:r>
      <m:oMath>
        <m:acc>
          <m:acc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p</m:t>
            </m:r>
          </m:e>
        </m:acc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n</m:t>
            </m:r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715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925</m:t>
            </m:r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≈77.30%</m:t>
        </m:r>
      </m:oMath>
    </w:p>
    <w:p w:rsidR="00E76164" w:rsidRDefault="00E76164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Q7 D</w:t>
      </w:r>
    </w:p>
    <w:p w:rsidR="00E76164" w:rsidRDefault="00E76164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Q8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σ</m:t>
            </m:r>
          </m:e>
          <m:sub>
            <m:acc>
              <m:acc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p</m:t>
                </m:r>
              </m:e>
            </m:acc>
          </m:sub>
        </m:sSub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p(1-p)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n</m:t>
                </m:r>
              </m:den>
            </m:f>
          </m:e>
        </m:rad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0.3(1-0.3)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200</m:t>
                </m:r>
              </m:den>
            </m:f>
          </m:e>
        </m:rad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≈0.03</m:t>
        </m:r>
      </m:oMath>
    </w:p>
    <w:p w:rsidR="00E76164" w:rsidRDefault="00E76164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Q9 mean = 0.86, standard deviation = 0.03</w:t>
      </w:r>
    </w:p>
    <w:p w:rsidR="00E76164" w:rsidRDefault="00E76164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Q10 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z=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0.80-0.86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0.03</m:t>
            </m:r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 -2</m:t>
        </m:r>
      </m:oMath>
      <w:r>
        <w:rPr>
          <w:rFonts w:eastAsiaTheme="minorEastAsia"/>
          <w:color w:val="000000" w:themeColor="text1"/>
          <w:sz w:val="24"/>
          <w:szCs w:val="24"/>
        </w:rPr>
        <w:t xml:space="preserve">, and </w:t>
      </w:r>
      <w:r w:rsidRPr="00E76164">
        <w:rPr>
          <w:rFonts w:eastAsiaTheme="minorEastAsia"/>
          <w:color w:val="000000" w:themeColor="text1"/>
          <w:sz w:val="24"/>
          <w:szCs w:val="24"/>
        </w:rPr>
        <w:t>the probability that at least 80% of the</w:t>
      </w:r>
      <w:r>
        <w:rPr>
          <w:rFonts w:eastAsiaTheme="minorEastAsia"/>
          <w:color w:val="000000" w:themeColor="text1"/>
          <w:sz w:val="24"/>
          <w:szCs w:val="24"/>
        </w:rPr>
        <w:t>m feel stressed from schoolwork is 97.72%.</w:t>
      </w:r>
    </w:p>
    <w:p w:rsidR="00E76164" w:rsidRDefault="00E76164" w:rsidP="00E76164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Q11 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z=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0.80-0.86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0.03</m:t>
            </m:r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 -2</m:t>
        </m:r>
      </m:oMath>
      <w:r>
        <w:rPr>
          <w:rFonts w:eastAsiaTheme="minorEastAsia"/>
          <w:color w:val="000000" w:themeColor="text1"/>
          <w:sz w:val="24"/>
          <w:szCs w:val="24"/>
        </w:rPr>
        <w:t xml:space="preserve">, and </w:t>
      </w:r>
      <w:r w:rsidRPr="00E76164">
        <w:rPr>
          <w:rFonts w:eastAsiaTheme="minorEastAsia"/>
          <w:color w:val="000000" w:themeColor="text1"/>
          <w:sz w:val="24"/>
          <w:szCs w:val="24"/>
        </w:rPr>
        <w:t xml:space="preserve">the probability that </w:t>
      </w:r>
      <w:r w:rsidR="005C6E39">
        <w:rPr>
          <w:rFonts w:eastAsiaTheme="minorEastAsia"/>
          <w:color w:val="000000" w:themeColor="text1"/>
          <w:sz w:val="24"/>
          <w:szCs w:val="24"/>
        </w:rPr>
        <w:t>less than</w:t>
      </w:r>
      <w:r w:rsidRPr="00E76164">
        <w:rPr>
          <w:rFonts w:eastAsiaTheme="minorEastAsia"/>
          <w:color w:val="000000" w:themeColor="text1"/>
          <w:sz w:val="24"/>
          <w:szCs w:val="24"/>
        </w:rPr>
        <w:t xml:space="preserve"> 80% of the</w:t>
      </w:r>
      <w:r>
        <w:rPr>
          <w:rFonts w:eastAsiaTheme="minorEastAsia"/>
          <w:color w:val="000000" w:themeColor="text1"/>
          <w:sz w:val="24"/>
          <w:szCs w:val="24"/>
        </w:rPr>
        <w:t>m feel stressed from schoolwork is</w:t>
      </w:r>
      <w:r w:rsidR="005C6E39">
        <w:rPr>
          <w:rFonts w:eastAsiaTheme="minorEastAsia"/>
          <w:color w:val="000000" w:themeColor="text1"/>
          <w:sz w:val="24"/>
          <w:szCs w:val="24"/>
        </w:rPr>
        <w:t xml:space="preserve"> 2.28</w:t>
      </w:r>
      <w:r>
        <w:rPr>
          <w:rFonts w:eastAsiaTheme="minorEastAsia"/>
          <w:color w:val="000000" w:themeColor="text1"/>
          <w:sz w:val="24"/>
          <w:szCs w:val="24"/>
        </w:rPr>
        <w:t>%.</w:t>
      </w:r>
    </w:p>
    <w:p w:rsidR="00E76164" w:rsidRDefault="00E76164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</w:p>
    <w:p w:rsidR="00E76164" w:rsidRPr="00A73219" w:rsidRDefault="00E76164" w:rsidP="00A73219">
      <w:pPr>
        <w:ind w:left="720"/>
        <w:rPr>
          <w:rFonts w:eastAsiaTheme="minorEastAsia"/>
          <w:color w:val="000000" w:themeColor="text1"/>
          <w:sz w:val="24"/>
          <w:szCs w:val="24"/>
        </w:rPr>
      </w:pPr>
    </w:p>
    <w:p w:rsidR="00E76164" w:rsidRDefault="00E76164" w:rsidP="00A32B5C">
      <w:pPr>
        <w:ind w:left="1440"/>
        <w:rPr>
          <w:rFonts w:eastAsiaTheme="minorEastAsia"/>
          <w:color w:val="00B0F0"/>
          <w:sz w:val="24"/>
          <w:szCs w:val="24"/>
        </w:rPr>
      </w:pPr>
    </w:p>
    <w:p w:rsidR="00B24E82" w:rsidRDefault="00B24E82" w:rsidP="00A32B5C">
      <w:pPr>
        <w:ind w:left="1440"/>
        <w:rPr>
          <w:rFonts w:eastAsiaTheme="minorEastAsia"/>
          <w:color w:val="00B0F0"/>
          <w:sz w:val="24"/>
          <w:szCs w:val="24"/>
        </w:rPr>
      </w:pPr>
    </w:p>
    <w:p w:rsidR="00E76164" w:rsidRDefault="00E76164" w:rsidP="00A32B5C">
      <w:pPr>
        <w:ind w:left="1440"/>
        <w:rPr>
          <w:rFonts w:eastAsiaTheme="minorEastAsia"/>
          <w:color w:val="00B0F0"/>
          <w:sz w:val="24"/>
          <w:szCs w:val="24"/>
        </w:rPr>
      </w:pPr>
    </w:p>
    <w:p w:rsidR="00E76164" w:rsidRDefault="00E76164" w:rsidP="00A32B5C">
      <w:pPr>
        <w:ind w:left="1440"/>
        <w:rPr>
          <w:rFonts w:eastAsiaTheme="minorEastAsia"/>
          <w:color w:val="00B0F0"/>
          <w:sz w:val="24"/>
          <w:szCs w:val="24"/>
        </w:rPr>
      </w:pPr>
    </w:p>
    <w:p w:rsidR="00B34F15" w:rsidRDefault="00B34F15" w:rsidP="00A32B5C">
      <w:pPr>
        <w:ind w:left="1440"/>
        <w:rPr>
          <w:rFonts w:eastAsiaTheme="minorEastAsia"/>
          <w:color w:val="00B0F0"/>
          <w:sz w:val="24"/>
          <w:szCs w:val="24"/>
        </w:rPr>
      </w:pPr>
    </w:p>
    <w:p w:rsidR="00E76164" w:rsidRPr="00A32B5C" w:rsidRDefault="00E76164" w:rsidP="00A32B5C">
      <w:pPr>
        <w:ind w:left="1440"/>
        <w:rPr>
          <w:rFonts w:eastAsiaTheme="minorEastAsia"/>
          <w:color w:val="00B0F0"/>
          <w:sz w:val="24"/>
          <w:szCs w:val="24"/>
        </w:rPr>
      </w:pPr>
    </w:p>
    <w:p w:rsidR="00237049" w:rsidRPr="00B24E82" w:rsidRDefault="00237049" w:rsidP="00237049">
      <w:pPr>
        <w:pStyle w:val="ListParagraph"/>
        <w:numPr>
          <w:ilvl w:val="0"/>
          <w:numId w:val="4"/>
        </w:numPr>
        <w:rPr>
          <w:sz w:val="24"/>
          <w:szCs w:val="24"/>
          <w:highlight w:val="yellow"/>
        </w:rPr>
      </w:pPr>
      <w:r w:rsidRPr="00B24E82">
        <w:rPr>
          <w:sz w:val="24"/>
          <w:szCs w:val="24"/>
          <w:highlight w:val="yellow"/>
        </w:rPr>
        <w:lastRenderedPageBreak/>
        <w:t>Demonstrate knowledge of confidence intervals and hypothesis testing for single population means and proportions.</w:t>
      </w:r>
    </w:p>
    <w:p w:rsidR="00B24E82" w:rsidRDefault="0097044E" w:rsidP="00B24E82">
      <w:pPr>
        <w:ind w:left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Q1 false</w:t>
      </w:r>
    </w:p>
    <w:p w:rsidR="00B24E82" w:rsidRDefault="0097044E" w:rsidP="00B24E82">
      <w:pPr>
        <w:ind w:left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Q2 true</w:t>
      </w:r>
    </w:p>
    <w:p w:rsidR="00B24E82" w:rsidRDefault="0097044E" w:rsidP="00B24E82">
      <w:pPr>
        <w:ind w:left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Q3 false</w:t>
      </w:r>
    </w:p>
    <w:p w:rsidR="00172A03" w:rsidRDefault="00172A03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Q4 </w:t>
      </w:r>
      <m:oMath>
        <m:acc>
          <m:acc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715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925</m:t>
            </m:r>
          </m:den>
        </m:f>
        <m:r>
          <w:rPr>
            <w:rFonts w:ascii="Cambria Math" w:hAnsi="Cambria Math"/>
            <w:color w:val="000000" w:themeColor="text1"/>
            <w:sz w:val="24"/>
            <w:szCs w:val="24"/>
          </w:rPr>
          <m:t>=0.77</m:t>
        </m:r>
      </m:oMath>
      <w:r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:rsidR="00172A03" w:rsidRDefault="00172A03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Lower Bound: </w:t>
      </w:r>
      <m:oMath>
        <m:acc>
          <m:acc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z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α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hAnsi="Cambria Math"/>
            <w:color w:val="000000" w:themeColor="text1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acc>
                  <m:ac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1-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p</m:t>
                        </m:r>
                      </m:e>
                    </m:acc>
                  </m:e>
                </m:d>
              </m:num>
              <m:den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n</m:t>
                </m:r>
              </m:den>
            </m:f>
          </m:e>
        </m:rad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=0.77-1.645∙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0.77∙0.23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925</m:t>
                </m:r>
              </m:den>
            </m:f>
          </m:e>
        </m:rad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=0.75 </m:t>
        </m:r>
      </m:oMath>
    </w:p>
    <w:p w:rsidR="00172A03" w:rsidRDefault="00172A03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Upper Bound: </w:t>
      </w:r>
      <w:r>
        <w:rPr>
          <w:color w:val="000000" w:themeColor="text1"/>
          <w:sz w:val="24"/>
          <w:szCs w:val="24"/>
        </w:rPr>
        <w:t xml:space="preserve">: </w:t>
      </w:r>
      <m:oMath>
        <m:acc>
          <m:acc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p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z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α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hAnsi="Cambria Math"/>
            <w:color w:val="000000" w:themeColor="text1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acc>
                  <m:ac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1-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p</m:t>
                        </m:r>
                      </m:e>
                    </m:acc>
                  </m:e>
                </m:d>
              </m:num>
              <m:den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n</m:t>
                </m:r>
              </m:den>
            </m:f>
          </m:e>
        </m:rad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=0.77+1.645∙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0.77∙0.23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925</m:t>
                </m:r>
              </m:den>
            </m:f>
          </m:e>
        </m:rad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=0.79</m:t>
        </m:r>
      </m:oMath>
    </w:p>
    <w:p w:rsidR="00172A03" w:rsidRDefault="00172A03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So the 90% confidence interval</w:t>
      </w:r>
      <w:r w:rsidR="003E3796">
        <w:rPr>
          <w:rFonts w:eastAsiaTheme="minorEastAsia"/>
          <w:color w:val="000000" w:themeColor="text1"/>
          <w:sz w:val="24"/>
          <w:szCs w:val="24"/>
        </w:rPr>
        <w:t xml:space="preserve"> for population proportion</w:t>
      </w:r>
      <w:r>
        <w:rPr>
          <w:rFonts w:eastAsiaTheme="minorEastAsia"/>
          <w:color w:val="000000" w:themeColor="text1"/>
          <w:sz w:val="24"/>
          <w:szCs w:val="24"/>
        </w:rPr>
        <w:t xml:space="preserve"> is between 0.75 and 0.79.</w:t>
      </w:r>
    </w:p>
    <w:p w:rsidR="00172A03" w:rsidRDefault="00172A03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Q5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 xml:space="preserve">n= </m:t>
        </m:r>
        <m:acc>
          <m:acc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1-</m:t>
            </m:r>
            <m:acc>
              <m:acc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p</m:t>
                </m:r>
              </m:e>
            </m:acc>
          </m:e>
        </m:d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α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E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=0.5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0.5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1.96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</w:rPr>
                      <m:t>0.03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=1068</m:t>
        </m:r>
      </m:oMath>
    </w:p>
    <w:p w:rsidR="003E3796" w:rsidRDefault="003E3796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Q6 point estimate of the population mean = 21, the margin of error for the confidence interval = 5</w:t>
      </w:r>
    </w:p>
    <w:p w:rsidR="003E3796" w:rsidRDefault="003E3796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Q7 </w:t>
      </w:r>
      <m:oMath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α=0.02, n=20</m:t>
        </m:r>
      </m:oMath>
      <w:r>
        <w:rPr>
          <w:rFonts w:eastAsiaTheme="minorEastAsia"/>
          <w:color w:val="000000" w:themeColor="text1"/>
          <w:sz w:val="24"/>
          <w:szCs w:val="24"/>
        </w:rPr>
        <w:t xml:space="preserve">, so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=2.539</m:t>
        </m:r>
      </m:oMath>
    </w:p>
    <w:p w:rsidR="003E3796" w:rsidRDefault="003E3796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Lower Bound: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x</m:t>
            </m:r>
          </m:e>
        </m:acc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n</m:t>
                </m:r>
              </m:e>
            </m:rad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=110-2.539∙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10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20</m:t>
                </m:r>
              </m:e>
            </m:rad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≈104.3</m:t>
        </m:r>
      </m:oMath>
    </w:p>
    <w:p w:rsidR="00172A03" w:rsidRDefault="003E3796" w:rsidP="00B24E82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Upper Bound: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x</m:t>
            </m:r>
          </m:e>
        </m:acc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n</m:t>
                </m:r>
              </m:e>
            </m:rad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=110+2.539∙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10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4"/>
                    <w:szCs w:val="24"/>
                  </w:rPr>
                  <m:t>20</m:t>
                </m:r>
              </m:e>
            </m:rad>
          </m:den>
        </m:f>
        <m:r>
          <w:rPr>
            <w:rFonts w:ascii="Cambria Math" w:eastAsiaTheme="minorEastAsia" w:hAnsi="Cambria Math"/>
            <w:color w:val="000000" w:themeColor="text1"/>
            <w:sz w:val="24"/>
            <w:szCs w:val="24"/>
          </w:rPr>
          <m:t>≈115.7</m:t>
        </m:r>
      </m:oMath>
    </w:p>
    <w:p w:rsidR="003E3796" w:rsidRDefault="003E3796" w:rsidP="003E3796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So the 98% confidence interval for </w:t>
      </w:r>
      <w:r w:rsidR="0097044E">
        <w:rPr>
          <w:rFonts w:eastAsiaTheme="minorEastAsia"/>
          <w:color w:val="000000" w:themeColor="text1"/>
          <w:sz w:val="24"/>
          <w:szCs w:val="24"/>
        </w:rPr>
        <w:t xml:space="preserve">the </w:t>
      </w:r>
      <w:r>
        <w:rPr>
          <w:rFonts w:eastAsiaTheme="minorEastAsia"/>
          <w:color w:val="000000" w:themeColor="text1"/>
          <w:sz w:val="24"/>
          <w:szCs w:val="24"/>
        </w:rPr>
        <w:t>population mean is between 104.3 and 115.7.</w:t>
      </w:r>
    </w:p>
    <w:p w:rsidR="0097044E" w:rsidRDefault="0097044E" w:rsidP="003E3796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Q8 true</w:t>
      </w:r>
    </w:p>
    <w:p w:rsidR="0097044E" w:rsidRDefault="0097044E" w:rsidP="003E3796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Q9 left-tailed</w:t>
      </w:r>
    </w:p>
    <w:p w:rsidR="0097044E" w:rsidRDefault="0097044E" w:rsidP="003E3796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Q10 population mean</w:t>
      </w:r>
    </w:p>
    <w:p w:rsidR="00BD5639" w:rsidRDefault="0097044E" w:rsidP="0097044E">
      <w:pPr>
        <w:ind w:left="72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Q11</w:t>
      </w:r>
      <w:r w:rsidR="00BD5639">
        <w:rPr>
          <w:rFonts w:eastAsiaTheme="minorEastAsia"/>
          <w:color w:val="000000" w:themeColor="text1"/>
          <w:sz w:val="24"/>
          <w:szCs w:val="24"/>
        </w:rPr>
        <w:t xml:space="preserve"> right-tailed</w:t>
      </w:r>
    </w:p>
    <w:p w:rsidR="0097044E" w:rsidRDefault="0097044E" w:rsidP="0097044E">
      <w:pPr>
        <w:ind w:left="720"/>
        <w:contextualSpacing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Q12</w:t>
      </w:r>
      <w:r w:rsidRPr="0097044E">
        <w:rPr>
          <w:rFonts w:eastAsiaTheme="minorEastAsia"/>
          <w:color w:val="000000" w:themeColor="text1"/>
          <w:sz w:val="24"/>
          <w:szCs w:val="24"/>
        </w:rPr>
        <w:t xml:space="preserve"> 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z= 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p</m:t>
                </m:r>
              </m:e>
            </m:acc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-p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p(1-p)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</m:e>
            </m:rad>
          </m:den>
        </m:f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0.8333-0.8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0.8(1-0.8)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60</m:t>
                    </m:r>
                  </m:den>
                </m:f>
              </m:e>
            </m:rad>
          </m:den>
        </m:f>
        <m:r>
          <w:rPr>
            <w:rFonts w:ascii="Cambria Math" w:hAnsi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0.0333</m:t>
            </m:r>
          </m:num>
          <m:den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0.0516</m:t>
            </m:r>
          </m:den>
        </m:f>
        <m:r>
          <w:rPr>
            <w:rFonts w:ascii="Cambria Math" w:hAnsi="Cambria Math"/>
            <w:color w:val="000000" w:themeColor="text1"/>
            <w:sz w:val="24"/>
            <w:szCs w:val="24"/>
          </w:rPr>
          <m:t>≈0.65</m:t>
        </m:r>
      </m:oMath>
    </w:p>
    <w:p w:rsidR="00BD5639" w:rsidRPr="0064398E" w:rsidRDefault="0064398E" w:rsidP="0064398E">
      <w:pPr>
        <w:ind w:left="720"/>
        <w:contextualSpacing/>
        <w:rPr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Q13 A</w:t>
      </w:r>
    </w:p>
    <w:p w:rsidR="00B24E82" w:rsidRDefault="00B24E82" w:rsidP="0064398E">
      <w:pPr>
        <w:rPr>
          <w:b/>
          <w:i/>
          <w:color w:val="00B0F0"/>
          <w:sz w:val="24"/>
          <w:szCs w:val="24"/>
          <w:u w:val="single"/>
        </w:rPr>
      </w:pPr>
    </w:p>
    <w:p w:rsidR="00B24E82" w:rsidRDefault="00B24E82" w:rsidP="00E016FF">
      <w:pPr>
        <w:ind w:left="1440"/>
        <w:rPr>
          <w:b/>
          <w:i/>
          <w:color w:val="00B0F0"/>
          <w:sz w:val="24"/>
          <w:szCs w:val="24"/>
          <w:u w:val="single"/>
        </w:rPr>
      </w:pPr>
    </w:p>
    <w:p w:rsidR="00B24E82" w:rsidRDefault="00B24E82" w:rsidP="00E016FF">
      <w:pPr>
        <w:ind w:left="1440"/>
        <w:rPr>
          <w:b/>
          <w:i/>
          <w:color w:val="00B0F0"/>
          <w:sz w:val="24"/>
          <w:szCs w:val="24"/>
          <w:u w:val="single"/>
        </w:rPr>
      </w:pPr>
    </w:p>
    <w:p w:rsidR="00237049" w:rsidRPr="00F90DC0" w:rsidRDefault="00237049" w:rsidP="00237049">
      <w:pPr>
        <w:pStyle w:val="ListParagraph"/>
        <w:numPr>
          <w:ilvl w:val="0"/>
          <w:numId w:val="4"/>
        </w:numPr>
        <w:rPr>
          <w:sz w:val="24"/>
          <w:szCs w:val="24"/>
          <w:highlight w:val="yellow"/>
        </w:rPr>
      </w:pPr>
      <w:r w:rsidRPr="00F90DC0">
        <w:rPr>
          <w:sz w:val="24"/>
          <w:szCs w:val="24"/>
          <w:highlight w:val="yellow"/>
        </w:rPr>
        <w:lastRenderedPageBreak/>
        <w:t>Identify, calculate, or interpret correlation coefficients and regression equations.</w:t>
      </w:r>
    </w:p>
    <w:p w:rsidR="00F90DC0" w:rsidRDefault="00F90DC0" w:rsidP="00F90DC0">
      <w:pPr>
        <w:pStyle w:val="ListParagraph"/>
        <w:rPr>
          <w:sz w:val="24"/>
          <w:szCs w:val="24"/>
        </w:rPr>
      </w:pPr>
    </w:p>
    <w:p w:rsidR="00F90DC0" w:rsidRDefault="00F90DC0" w:rsidP="00F90DC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Q1</w:t>
      </w:r>
      <w:r w:rsidR="001D5BBB">
        <w:rPr>
          <w:sz w:val="24"/>
          <w:szCs w:val="24"/>
        </w:rPr>
        <w:t xml:space="preserve"> A</w:t>
      </w:r>
    </w:p>
    <w:p w:rsidR="00F90DC0" w:rsidRDefault="00F90DC0" w:rsidP="00F90DC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Q2</w:t>
      </w:r>
      <w:r w:rsidR="00045D75">
        <w:rPr>
          <w:sz w:val="24"/>
          <w:szCs w:val="24"/>
        </w:rPr>
        <w:t xml:space="preserve"> positive</w:t>
      </w:r>
    </w:p>
    <w:p w:rsidR="00F90DC0" w:rsidRDefault="00F90DC0" w:rsidP="00F90DC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Q3</w:t>
      </w:r>
      <w:r w:rsidR="00045D75">
        <w:rPr>
          <w:sz w:val="24"/>
          <w:szCs w:val="24"/>
        </w:rPr>
        <w:t xml:space="preserve"> D</w:t>
      </w:r>
    </w:p>
    <w:p w:rsidR="00F90DC0" w:rsidRDefault="00F90DC0" w:rsidP="00F90DC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Q4</w:t>
      </w:r>
      <w:r w:rsidR="0011340E">
        <w:rPr>
          <w:sz w:val="24"/>
          <w:szCs w:val="24"/>
        </w:rPr>
        <w:t xml:space="preserve"> C</w:t>
      </w:r>
    </w:p>
    <w:p w:rsidR="00F90DC0" w:rsidRDefault="00F90DC0" w:rsidP="00F90DC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Q5</w:t>
      </w:r>
      <w:r w:rsidR="0011340E">
        <w:rPr>
          <w:sz w:val="24"/>
          <w:szCs w:val="24"/>
        </w:rPr>
        <w:t xml:space="preserve"> B</w:t>
      </w:r>
    </w:p>
    <w:p w:rsidR="003A017E" w:rsidRDefault="003A017E" w:rsidP="00F90DC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Q6</w:t>
      </w:r>
    </w:p>
    <w:p w:rsidR="00F90DC0" w:rsidRDefault="003A017E" w:rsidP="003A017E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18C52F3F" wp14:editId="5FD418E6">
            <wp:extent cx="2717800" cy="2042277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85" cy="206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17E" w:rsidRDefault="00F90DC0" w:rsidP="00F90DC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Q7</w:t>
      </w:r>
    </w:p>
    <w:p w:rsidR="003A017E" w:rsidRPr="003A017E" w:rsidRDefault="003A017E" w:rsidP="003A017E">
      <w:pPr>
        <w:jc w:val="center"/>
        <w:rPr>
          <w:rFonts w:eastAsiaTheme="minorEastAsia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r=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xy</m:t>
                      </m:r>
                    </m:e>
                  </m:nary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nary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</m:nary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nary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nary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:rsidR="00F90DC0" w:rsidRPr="003A017E" w:rsidRDefault="003A017E" w:rsidP="003A017E">
      <w:pPr>
        <w:jc w:val="center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6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387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17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106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75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17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2002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106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</m:t>
                  </m:r>
                </m:e>
              </m:rad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≈0.922</m:t>
          </m:r>
        </m:oMath>
      </m:oMathPara>
    </w:p>
    <w:p w:rsidR="0012264D" w:rsidRDefault="003A017E" w:rsidP="003A017E">
      <w:pPr>
        <w:pStyle w:val="ListParagraph"/>
        <w:rPr>
          <w:color w:val="000000" w:themeColor="text1"/>
          <w:sz w:val="24"/>
          <w:szCs w:val="24"/>
        </w:rPr>
      </w:pPr>
      <w:r w:rsidRPr="003A017E">
        <w:rPr>
          <w:color w:val="000000" w:themeColor="text1"/>
          <w:sz w:val="24"/>
          <w:szCs w:val="24"/>
        </w:rPr>
        <w:t xml:space="preserve">Q8 </w:t>
      </w:r>
      <w:r w:rsidR="0012264D" w:rsidRPr="003A017E">
        <w:rPr>
          <w:color w:val="000000" w:themeColor="text1"/>
          <w:sz w:val="24"/>
          <w:szCs w:val="24"/>
        </w:rPr>
        <w:t>y-intercept is -4815</w:t>
      </w:r>
      <w:r w:rsidR="00C45B96">
        <w:rPr>
          <w:color w:val="000000" w:themeColor="text1"/>
          <w:sz w:val="24"/>
          <w:szCs w:val="24"/>
        </w:rPr>
        <w:t xml:space="preserve">. </w:t>
      </w:r>
      <w:r w:rsidR="0012264D" w:rsidRPr="003A017E">
        <w:rPr>
          <w:color w:val="000000" w:themeColor="text1"/>
          <w:sz w:val="24"/>
          <w:szCs w:val="24"/>
        </w:rPr>
        <w:t>It is not feasible, because a product cannot have a negative cost.</w:t>
      </w:r>
    </w:p>
    <w:p w:rsidR="00645B4A" w:rsidRPr="00645B4A" w:rsidRDefault="00C45B96" w:rsidP="003A017E">
      <w:pPr>
        <w:pStyle w:val="ListParagraph"/>
        <w:rPr>
          <w:rFonts w:eastAsiaTheme="minorEastAsia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Q9 </w:t>
      </w:r>
    </w:p>
    <w:p w:rsidR="00645B4A" w:rsidRPr="00645B4A" w:rsidRDefault="00C45B96" w:rsidP="00645B4A">
      <w:pPr>
        <w:pStyle w:val="ListParagraph"/>
        <w:jc w:val="center"/>
        <w:rPr>
          <w:rFonts w:eastAsiaTheme="minorEastAsia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/>
              <w:color w:val="000000" w:themeColor="text1"/>
              <w:sz w:val="24"/>
              <w:szCs w:val="24"/>
            </w:rPr>
            <m:t xml:space="preserve">m= 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xy</m:t>
                      </m:r>
                    </m:e>
                  </m:nary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x</m:t>
                      </m:r>
                    </m:e>
                  </m:nary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y</m:t>
                      </m:r>
                    </m:e>
                  </m:nary>
                </m:e>
              </m:d>
            </m:num>
            <m:den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</m:nary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  <w:sz w:val="24"/>
              <w:szCs w:val="24"/>
            </w:rPr>
            <m:t>≈3.23</m:t>
          </m:r>
        </m:oMath>
      </m:oMathPara>
    </w:p>
    <w:p w:rsidR="00645B4A" w:rsidRPr="00645B4A" w:rsidRDefault="00C45B96" w:rsidP="00645B4A">
      <w:pPr>
        <w:pStyle w:val="ListParagraph"/>
        <w:jc w:val="center"/>
        <w:rPr>
          <w:rFonts w:eastAsiaTheme="minorEastAsia"/>
          <w:color w:val="000000" w:themeColor="text1"/>
          <w:sz w:val="28"/>
          <w:szCs w:val="24"/>
        </w:rPr>
      </w:pPr>
      <w:r w:rsidRPr="00645B4A">
        <w:rPr>
          <w:rFonts w:eastAsiaTheme="minorEastAsia"/>
          <w:color w:val="000000" w:themeColor="text1"/>
          <w:sz w:val="28"/>
          <w:szCs w:val="24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4"/>
          </w:rPr>
          <m:t xml:space="preserve">b=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4"/>
                  </w:rPr>
                  <m:t>y</m:t>
                </m:r>
              </m:e>
            </m:nary>
            <m:r>
              <w:rPr>
                <w:rFonts w:ascii="Cambria Math" w:eastAsiaTheme="minorEastAsia" w:hAnsi="Cambria Math"/>
                <w:color w:val="000000" w:themeColor="text1"/>
                <w:sz w:val="28"/>
                <w:szCs w:val="24"/>
              </w:rPr>
              <m:t>-m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4"/>
                  </w:rPr>
                </m:ctrlPr>
              </m:d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8"/>
                        <w:szCs w:val="24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4"/>
                      </w:rPr>
                      <m:t>x</m:t>
                    </m:r>
                  </m:e>
                </m:nary>
              </m:e>
            </m:d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4"/>
              </w:rPr>
              <m:t>n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4"/>
          </w:rPr>
          <m:t>≈8.52</m:t>
        </m:r>
      </m:oMath>
    </w:p>
    <w:p w:rsidR="00645B4A" w:rsidRPr="00645B4A" w:rsidRDefault="00645B4A" w:rsidP="00645B4A">
      <w:pPr>
        <w:pStyle w:val="ListParagraph"/>
        <w:jc w:val="center"/>
        <w:rPr>
          <w:rFonts w:eastAsiaTheme="minorEastAsia"/>
          <w:color w:val="000000" w:themeColor="text1"/>
          <w:sz w:val="24"/>
          <w:szCs w:val="24"/>
        </w:rPr>
      </w:pPr>
    </w:p>
    <w:p w:rsidR="002F5415" w:rsidRPr="00B34F15" w:rsidRDefault="00C45B96" w:rsidP="00B34F15">
      <w:pPr>
        <w:pStyle w:val="ListParagraph"/>
        <w:rPr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Hence, the equation is </w:t>
      </w:r>
      <w:r w:rsidRPr="00C45B96">
        <w:rPr>
          <w:rFonts w:eastAsiaTheme="minorEastAsia"/>
          <w:color w:val="000000" w:themeColor="text1"/>
          <w:sz w:val="24"/>
          <w:szCs w:val="24"/>
        </w:rPr>
        <w:t>y = 3.23x + 8.52</w:t>
      </w:r>
      <w:bookmarkStart w:id="0" w:name="_GoBack"/>
      <w:bookmarkEnd w:id="0"/>
    </w:p>
    <w:sectPr w:rsidR="002F5415" w:rsidRPr="00B34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374"/>
    <w:multiLevelType w:val="hybridMultilevel"/>
    <w:tmpl w:val="188270F6"/>
    <w:lvl w:ilvl="0" w:tplc="6C880C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4766A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7487EB5"/>
    <w:multiLevelType w:val="hybridMultilevel"/>
    <w:tmpl w:val="43FC863A"/>
    <w:lvl w:ilvl="0" w:tplc="CA3612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ED4737"/>
    <w:multiLevelType w:val="hybridMultilevel"/>
    <w:tmpl w:val="86E0B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2478D"/>
    <w:multiLevelType w:val="hybridMultilevel"/>
    <w:tmpl w:val="B292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14FA1"/>
    <w:multiLevelType w:val="hybridMultilevel"/>
    <w:tmpl w:val="36AEF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B70DD"/>
    <w:multiLevelType w:val="hybridMultilevel"/>
    <w:tmpl w:val="4BFC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B472C"/>
    <w:multiLevelType w:val="hybridMultilevel"/>
    <w:tmpl w:val="404CFF9A"/>
    <w:lvl w:ilvl="0" w:tplc="FDDC70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0603C3"/>
    <w:multiLevelType w:val="hybridMultilevel"/>
    <w:tmpl w:val="1C7E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F1D86"/>
    <w:multiLevelType w:val="hybridMultilevel"/>
    <w:tmpl w:val="A4AC0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23B62"/>
    <w:multiLevelType w:val="hybridMultilevel"/>
    <w:tmpl w:val="6F405306"/>
    <w:lvl w:ilvl="0" w:tplc="99001B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F98766A"/>
    <w:multiLevelType w:val="hybridMultilevel"/>
    <w:tmpl w:val="1EAE4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86026"/>
    <w:multiLevelType w:val="hybridMultilevel"/>
    <w:tmpl w:val="F6782126"/>
    <w:lvl w:ilvl="0" w:tplc="FFCCDF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0C6733B"/>
    <w:multiLevelType w:val="hybridMultilevel"/>
    <w:tmpl w:val="C2A2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F4CB1"/>
    <w:multiLevelType w:val="hybridMultilevel"/>
    <w:tmpl w:val="B0A8A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444CF"/>
    <w:multiLevelType w:val="hybridMultilevel"/>
    <w:tmpl w:val="E1040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B4E17"/>
    <w:multiLevelType w:val="hybridMultilevel"/>
    <w:tmpl w:val="202A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61A18"/>
    <w:multiLevelType w:val="hybridMultilevel"/>
    <w:tmpl w:val="8C54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9640F"/>
    <w:multiLevelType w:val="hybridMultilevel"/>
    <w:tmpl w:val="BA7CC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5249D"/>
    <w:multiLevelType w:val="hybridMultilevel"/>
    <w:tmpl w:val="9154D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84475"/>
    <w:multiLevelType w:val="hybridMultilevel"/>
    <w:tmpl w:val="0940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92486"/>
    <w:multiLevelType w:val="hybridMultilevel"/>
    <w:tmpl w:val="420AFC1A"/>
    <w:lvl w:ilvl="0" w:tplc="B290BD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B6B80"/>
    <w:multiLevelType w:val="hybridMultilevel"/>
    <w:tmpl w:val="D2EA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A180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7F1C3384"/>
    <w:multiLevelType w:val="hybridMultilevel"/>
    <w:tmpl w:val="2CC4A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11"/>
  </w:num>
  <w:num w:numId="5">
    <w:abstractNumId w:val="5"/>
  </w:num>
  <w:num w:numId="6">
    <w:abstractNumId w:val="20"/>
  </w:num>
  <w:num w:numId="7">
    <w:abstractNumId w:val="6"/>
  </w:num>
  <w:num w:numId="8">
    <w:abstractNumId w:val="18"/>
  </w:num>
  <w:num w:numId="9">
    <w:abstractNumId w:val="9"/>
  </w:num>
  <w:num w:numId="10">
    <w:abstractNumId w:val="8"/>
  </w:num>
  <w:num w:numId="11">
    <w:abstractNumId w:val="16"/>
  </w:num>
  <w:num w:numId="12">
    <w:abstractNumId w:val="3"/>
  </w:num>
  <w:num w:numId="13">
    <w:abstractNumId w:val="17"/>
  </w:num>
  <w:num w:numId="14">
    <w:abstractNumId w:val="24"/>
  </w:num>
  <w:num w:numId="15">
    <w:abstractNumId w:val="13"/>
  </w:num>
  <w:num w:numId="16">
    <w:abstractNumId w:val="14"/>
  </w:num>
  <w:num w:numId="17">
    <w:abstractNumId w:val="19"/>
  </w:num>
  <w:num w:numId="18">
    <w:abstractNumId w:val="22"/>
  </w:num>
  <w:num w:numId="19">
    <w:abstractNumId w:val="23"/>
  </w:num>
  <w:num w:numId="20">
    <w:abstractNumId w:val="1"/>
  </w:num>
  <w:num w:numId="21">
    <w:abstractNumId w:val="12"/>
  </w:num>
  <w:num w:numId="22">
    <w:abstractNumId w:val="2"/>
  </w:num>
  <w:num w:numId="23">
    <w:abstractNumId w:val="10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5E"/>
    <w:rsid w:val="00000F12"/>
    <w:rsid w:val="000459E3"/>
    <w:rsid w:val="00045D75"/>
    <w:rsid w:val="00086E0B"/>
    <w:rsid w:val="00097A98"/>
    <w:rsid w:val="000A71F9"/>
    <w:rsid w:val="000B27C3"/>
    <w:rsid w:val="000D0B4F"/>
    <w:rsid w:val="00100F07"/>
    <w:rsid w:val="001035EA"/>
    <w:rsid w:val="0011340E"/>
    <w:rsid w:val="0012264D"/>
    <w:rsid w:val="00132CB1"/>
    <w:rsid w:val="00146F01"/>
    <w:rsid w:val="00151FB5"/>
    <w:rsid w:val="00166A32"/>
    <w:rsid w:val="00172A03"/>
    <w:rsid w:val="00182243"/>
    <w:rsid w:val="00194200"/>
    <w:rsid w:val="001A7E41"/>
    <w:rsid w:val="001B1995"/>
    <w:rsid w:val="001B684A"/>
    <w:rsid w:val="001C15C7"/>
    <w:rsid w:val="001D14DC"/>
    <w:rsid w:val="001D4980"/>
    <w:rsid w:val="001D5BBB"/>
    <w:rsid w:val="001E052E"/>
    <w:rsid w:val="001E46B4"/>
    <w:rsid w:val="001F3FFE"/>
    <w:rsid w:val="001F616E"/>
    <w:rsid w:val="001F686B"/>
    <w:rsid w:val="00216985"/>
    <w:rsid w:val="00237049"/>
    <w:rsid w:val="002579D2"/>
    <w:rsid w:val="00257FF9"/>
    <w:rsid w:val="0029047E"/>
    <w:rsid w:val="00295720"/>
    <w:rsid w:val="002969E1"/>
    <w:rsid w:val="002C7EBA"/>
    <w:rsid w:val="002D39C6"/>
    <w:rsid w:val="002D58A1"/>
    <w:rsid w:val="002E5F11"/>
    <w:rsid w:val="002F5415"/>
    <w:rsid w:val="00301F13"/>
    <w:rsid w:val="00305DB8"/>
    <w:rsid w:val="00313909"/>
    <w:rsid w:val="0034765F"/>
    <w:rsid w:val="003476EA"/>
    <w:rsid w:val="00371D76"/>
    <w:rsid w:val="00380F7A"/>
    <w:rsid w:val="00385785"/>
    <w:rsid w:val="003966A8"/>
    <w:rsid w:val="003A017E"/>
    <w:rsid w:val="003A1351"/>
    <w:rsid w:val="003B561A"/>
    <w:rsid w:val="003C163D"/>
    <w:rsid w:val="003D13BD"/>
    <w:rsid w:val="003E3796"/>
    <w:rsid w:val="00437B2A"/>
    <w:rsid w:val="004441BC"/>
    <w:rsid w:val="0045174B"/>
    <w:rsid w:val="00460063"/>
    <w:rsid w:val="004815E6"/>
    <w:rsid w:val="0049412E"/>
    <w:rsid w:val="004B6681"/>
    <w:rsid w:val="004E37B3"/>
    <w:rsid w:val="004F2E6C"/>
    <w:rsid w:val="00511186"/>
    <w:rsid w:val="00532F5C"/>
    <w:rsid w:val="00550FE6"/>
    <w:rsid w:val="00560C2C"/>
    <w:rsid w:val="00574D61"/>
    <w:rsid w:val="00583B5C"/>
    <w:rsid w:val="005934A3"/>
    <w:rsid w:val="00596D16"/>
    <w:rsid w:val="005C6E39"/>
    <w:rsid w:val="005E3594"/>
    <w:rsid w:val="0062677E"/>
    <w:rsid w:val="00626EF4"/>
    <w:rsid w:val="00627795"/>
    <w:rsid w:val="00630688"/>
    <w:rsid w:val="00633B8B"/>
    <w:rsid w:val="0064398E"/>
    <w:rsid w:val="00645B4A"/>
    <w:rsid w:val="00650A9D"/>
    <w:rsid w:val="00653D40"/>
    <w:rsid w:val="00690D5E"/>
    <w:rsid w:val="006A2A30"/>
    <w:rsid w:val="006B707E"/>
    <w:rsid w:val="006F1980"/>
    <w:rsid w:val="00752E35"/>
    <w:rsid w:val="00753349"/>
    <w:rsid w:val="00770006"/>
    <w:rsid w:val="007A1F5E"/>
    <w:rsid w:val="00804933"/>
    <w:rsid w:val="008558E0"/>
    <w:rsid w:val="00876BFC"/>
    <w:rsid w:val="00877CAE"/>
    <w:rsid w:val="00895520"/>
    <w:rsid w:val="008B53D8"/>
    <w:rsid w:val="008C5949"/>
    <w:rsid w:val="008D017B"/>
    <w:rsid w:val="008E2B3F"/>
    <w:rsid w:val="00917C08"/>
    <w:rsid w:val="0097044E"/>
    <w:rsid w:val="009718E7"/>
    <w:rsid w:val="009C6D5B"/>
    <w:rsid w:val="009F258F"/>
    <w:rsid w:val="009F512D"/>
    <w:rsid w:val="00A32B5C"/>
    <w:rsid w:val="00A46A46"/>
    <w:rsid w:val="00A73219"/>
    <w:rsid w:val="00A809FC"/>
    <w:rsid w:val="00A81C14"/>
    <w:rsid w:val="00AC031E"/>
    <w:rsid w:val="00AC1A59"/>
    <w:rsid w:val="00B15022"/>
    <w:rsid w:val="00B16517"/>
    <w:rsid w:val="00B24A55"/>
    <w:rsid w:val="00B24E82"/>
    <w:rsid w:val="00B34F15"/>
    <w:rsid w:val="00B50481"/>
    <w:rsid w:val="00B831F3"/>
    <w:rsid w:val="00B84B8D"/>
    <w:rsid w:val="00B9016A"/>
    <w:rsid w:val="00BD5639"/>
    <w:rsid w:val="00BD7839"/>
    <w:rsid w:val="00BE23FD"/>
    <w:rsid w:val="00BE683C"/>
    <w:rsid w:val="00C26AC0"/>
    <w:rsid w:val="00C45B96"/>
    <w:rsid w:val="00C73D48"/>
    <w:rsid w:val="00C77685"/>
    <w:rsid w:val="00C836F8"/>
    <w:rsid w:val="00C9158E"/>
    <w:rsid w:val="00C953CA"/>
    <w:rsid w:val="00CF2299"/>
    <w:rsid w:val="00D14745"/>
    <w:rsid w:val="00D56C77"/>
    <w:rsid w:val="00D573B5"/>
    <w:rsid w:val="00DB435B"/>
    <w:rsid w:val="00DC40AC"/>
    <w:rsid w:val="00DC48B4"/>
    <w:rsid w:val="00DC5E3B"/>
    <w:rsid w:val="00DC758D"/>
    <w:rsid w:val="00DD4F99"/>
    <w:rsid w:val="00DE4393"/>
    <w:rsid w:val="00DF5B12"/>
    <w:rsid w:val="00E016FF"/>
    <w:rsid w:val="00E150B8"/>
    <w:rsid w:val="00E75F8B"/>
    <w:rsid w:val="00E76164"/>
    <w:rsid w:val="00E87D30"/>
    <w:rsid w:val="00E96CDC"/>
    <w:rsid w:val="00EA0A11"/>
    <w:rsid w:val="00EE38D8"/>
    <w:rsid w:val="00EE6F16"/>
    <w:rsid w:val="00EF1A13"/>
    <w:rsid w:val="00EF2485"/>
    <w:rsid w:val="00EF2AB3"/>
    <w:rsid w:val="00F170E1"/>
    <w:rsid w:val="00F17445"/>
    <w:rsid w:val="00F234E3"/>
    <w:rsid w:val="00F7093F"/>
    <w:rsid w:val="00F90DC0"/>
    <w:rsid w:val="00F92F1D"/>
    <w:rsid w:val="00FA455D"/>
    <w:rsid w:val="00FB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54DED"/>
  <w15:chartTrackingRefBased/>
  <w15:docId w15:val="{B79950A7-9EC8-4133-B248-73D86417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3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049"/>
    <w:pPr>
      <w:ind w:left="720"/>
      <w:contextualSpacing/>
    </w:pPr>
  </w:style>
  <w:style w:type="table" w:styleId="TableGrid">
    <w:name w:val="Table Grid"/>
    <w:basedOn w:val="TableNormal"/>
    <w:uiPriority w:val="39"/>
    <w:rsid w:val="0045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047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A71F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B561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F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4/relationships/chartEx" Target="charts/chartEx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qtran\Desktop\New%20Microsoft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Histogram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Sheet1!$C$4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1"/>
              </a:solidFill>
            </a:ln>
            <a:effectLst/>
          </c:spPr>
          <c:invertIfNegative val="0"/>
          <c:cat>
            <c:numRef>
              <c:f>Sheet1!$B$5:$B$9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</c:numCache>
            </c:numRef>
          </c:cat>
          <c:val>
            <c:numRef>
              <c:f>Sheet1!$C$5:$C$9</c:f>
              <c:numCache>
                <c:formatCode>General</c:formatCode>
                <c:ptCount val="5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79-418F-B54C-A21B3B796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-27"/>
        <c:axId val="405606432"/>
        <c:axId val="405609712"/>
      </c:barChart>
      <c:catAx>
        <c:axId val="40560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5609712"/>
        <c:crosses val="autoZero"/>
        <c:auto val="1"/>
        <c:lblAlgn val="ctr"/>
        <c:lblOffset val="100"/>
        <c:noMultiLvlLbl val="0"/>
      </c:catAx>
      <c:valAx>
        <c:axId val="40560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5606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Sheet1!$B$12:$B$36</cx:f>
        <cx:lvl ptCount="25" formatCode="General">
          <cx:pt idx="0">2</cx:pt>
          <cx:pt idx="1">2</cx:pt>
          <cx:pt idx="2">2</cx:pt>
          <cx:pt idx="3">2</cx:pt>
          <cx:pt idx="4">2</cx:pt>
          <cx:pt idx="5">2</cx:pt>
          <cx:pt idx="6">3</cx:pt>
          <cx:pt idx="7">3</cx:pt>
          <cx:pt idx="8">3</cx:pt>
          <cx:pt idx="9">3</cx:pt>
          <cx:pt idx="10">4</cx:pt>
          <cx:pt idx="11">4</cx:pt>
          <cx:pt idx="12">4</cx:pt>
          <cx:pt idx="13">4</cx:pt>
          <cx:pt idx="14">4</cx:pt>
          <cx:pt idx="15">5</cx:pt>
          <cx:pt idx="16">5</cx:pt>
          <cx:pt idx="17">5</cx:pt>
          <cx:pt idx="18">5</cx:pt>
          <cx:pt idx="19">5</cx:pt>
          <cx:pt idx="20">5</cx:pt>
          <cx:pt idx="21">7</cx:pt>
          <cx:pt idx="22">7</cx:pt>
          <cx:pt idx="23">7</cx:pt>
          <cx:pt idx="24">7</cx:pt>
        </cx:lvl>
      </cx:numDim>
    </cx:data>
  </cx:chartData>
  <cx:chart>
    <cx:title pos="t" align="ctr" overlay="0">
      <cx:tx>
        <cx:rich>
          <a:bodyPr rot="0" spcFirstLastPara="1" vertOverflow="ellipsis" vert="horz" wrap="square" lIns="0" tIns="0" rIns="0" bIns="0" anchor="ctr" anchorCtr="1"/>
          <a:lstStyle/>
          <a:p>
            <a:pPr algn="ctr">
              <a:defRPr/>
            </a:pPr>
            <a:r>
              <a:rPr lang="en-US"/>
              <a:t>Box Plot</a:t>
            </a:r>
          </a:p>
        </cx:rich>
      </cx:tx>
    </cx:title>
    <cx:plotArea>
      <cx:plotAreaRegion>
        <cx:series layoutId="boxWhisker" uniqueId="{013859F6-B5E4-411A-847D-AA9B6ECE67A7}">
          <cx:dataId val="0"/>
          <cx:layoutPr>
            <cx:visibility meanLine="0" meanMarker="1" nonoutliers="0" outliers="1"/>
            <cx:statistics quartileMethod="exclusive"/>
          </cx:layoutPr>
        </cx:series>
      </cx:plotAreaRegion>
      <cx:axis id="0" hidden="1">
        <cx:catScaling gapWidth="1"/>
        <cx:tickLabels/>
      </cx:axis>
      <cx:axis id="1">
        <cx:valScaling/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  <cs:bodyPr rot="-60000000" vert="horz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  <cs:bodyPr rot="0" vert="horz"/>
  </cs:title>
  <cs:trendline>
    <cs:lnRef idx="0"/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2148E-F5EA-46D2-A24D-4465CC3B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2514</TotalTime>
  <Pages>7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Qiqi Tran</dc:creator>
  <cp:keywords/>
  <dc:description/>
  <cp:lastModifiedBy>Qiqi Tran</cp:lastModifiedBy>
  <cp:revision>68</cp:revision>
  <dcterms:created xsi:type="dcterms:W3CDTF">2021-12-06T16:26:00Z</dcterms:created>
  <dcterms:modified xsi:type="dcterms:W3CDTF">2022-04-06T14:09:00Z</dcterms:modified>
</cp:coreProperties>
</file>